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A1" w:rsidRPr="00394D03" w:rsidRDefault="008E6539" w:rsidP="00343D7F">
      <w:pPr>
        <w:spacing w:before="120" w:after="120" w:line="240" w:lineRule="atLeast"/>
        <w:ind w:firstLine="720"/>
        <w:rPr>
          <w:rFonts w:ascii="Times New Roman" w:eastAsia="Times New Roman" w:hAnsi="Times New Roman" w:cs="Times New Roman"/>
          <w:b/>
          <w:sz w:val="28"/>
          <w:szCs w:val="28"/>
        </w:rPr>
      </w:pPr>
      <w:r w:rsidRPr="00394D03">
        <w:rPr>
          <w:rFonts w:ascii="Times New Roman" w:hAnsi="Times New Roman" w:cs="Times New Roman"/>
          <w:b/>
          <w:bCs/>
          <w:sz w:val="28"/>
          <w:szCs w:val="28"/>
          <w:shd w:val="clear" w:color="auto" w:fill="FFFFFF"/>
        </w:rPr>
        <w:t>Công bố TTHC được sửa đổi, bổ sung, bị bãi bỏ trong lĩnh vực Bảo vệ môi trường thuộc thẩm quyền của UBND cấp huyện</w:t>
      </w:r>
      <w:r w:rsidRPr="00394D03">
        <w:rPr>
          <w:rFonts w:ascii="Times New Roman" w:eastAsia="Times New Roman" w:hAnsi="Times New Roman" w:cs="Times New Roman"/>
          <w:b/>
          <w:noProof/>
          <w:sz w:val="28"/>
          <w:szCs w:val="28"/>
        </w:rPr>
        <w:t xml:space="preserve"> và cấp xã</w:t>
      </w:r>
    </w:p>
    <w:tbl>
      <w:tblPr>
        <w:tblW w:w="0" w:type="auto"/>
        <w:jc w:val="right"/>
        <w:tblCellSpacing w:w="15" w:type="dxa"/>
        <w:tblCellMar>
          <w:left w:w="0" w:type="dxa"/>
          <w:bottom w:w="28" w:type="dxa"/>
          <w:right w:w="94" w:type="dxa"/>
        </w:tblCellMar>
        <w:tblLook w:val="04A0"/>
      </w:tblPr>
      <w:tblGrid>
        <w:gridCol w:w="160"/>
      </w:tblGrid>
      <w:tr w:rsidR="00EE14A1" w:rsidRPr="00EC7B21" w:rsidTr="00EE14A1">
        <w:trPr>
          <w:tblCellSpacing w:w="15" w:type="dxa"/>
          <w:jc w:val="right"/>
        </w:trPr>
        <w:tc>
          <w:tcPr>
            <w:tcW w:w="0" w:type="auto"/>
            <w:vAlign w:val="center"/>
            <w:hideMark/>
          </w:tcPr>
          <w:p w:rsidR="00EE14A1" w:rsidRPr="00EC7B21" w:rsidRDefault="00EE14A1" w:rsidP="00343D7F">
            <w:pPr>
              <w:spacing w:before="120" w:after="120" w:line="240" w:lineRule="atLeast"/>
              <w:rPr>
                <w:rFonts w:ascii="Times New Roman" w:eastAsia="Times New Roman" w:hAnsi="Times New Roman" w:cs="Times New Roman"/>
                <w:sz w:val="28"/>
                <w:szCs w:val="28"/>
              </w:rPr>
            </w:pPr>
          </w:p>
        </w:tc>
      </w:tr>
      <w:tr w:rsidR="00EE14A1" w:rsidRPr="00EC7B21" w:rsidTr="00EE14A1">
        <w:trPr>
          <w:tblCellSpacing w:w="15" w:type="dxa"/>
          <w:jc w:val="right"/>
        </w:trPr>
        <w:tc>
          <w:tcPr>
            <w:tcW w:w="0" w:type="auto"/>
            <w:vAlign w:val="center"/>
            <w:hideMark/>
          </w:tcPr>
          <w:p w:rsidR="00EE14A1" w:rsidRPr="00EC7B21" w:rsidRDefault="00EE14A1" w:rsidP="00343D7F">
            <w:pPr>
              <w:spacing w:before="120" w:after="120" w:line="240" w:lineRule="atLeast"/>
              <w:rPr>
                <w:rFonts w:ascii="Times New Roman" w:eastAsia="Times New Roman" w:hAnsi="Times New Roman" w:cs="Times New Roman"/>
                <w:sz w:val="28"/>
                <w:szCs w:val="28"/>
              </w:rPr>
            </w:pPr>
          </w:p>
        </w:tc>
      </w:tr>
    </w:tbl>
    <w:p w:rsidR="002A5FE5" w:rsidRPr="00394D03" w:rsidRDefault="00EE14A1" w:rsidP="00343D7F">
      <w:pPr>
        <w:spacing w:before="120" w:after="120" w:line="240" w:lineRule="atLeast"/>
        <w:ind w:firstLine="720"/>
        <w:jc w:val="both"/>
        <w:rPr>
          <w:rFonts w:ascii="Times New Roman" w:eastAsia="Times New Roman" w:hAnsi="Times New Roman" w:cs="Times New Roman"/>
          <w:b/>
          <w:bCs/>
          <w:sz w:val="28"/>
          <w:szCs w:val="28"/>
        </w:rPr>
      </w:pPr>
      <w:r w:rsidRPr="00394D03">
        <w:rPr>
          <w:rFonts w:ascii="Times New Roman" w:eastAsia="Times New Roman" w:hAnsi="Times New Roman" w:cs="Times New Roman"/>
          <w:b/>
          <w:bCs/>
          <w:sz w:val="28"/>
          <w:szCs w:val="28"/>
        </w:rPr>
        <w:t xml:space="preserve">Ngày </w:t>
      </w:r>
      <w:r w:rsidR="008E6539" w:rsidRPr="00394D03">
        <w:rPr>
          <w:rFonts w:ascii="Times New Roman" w:eastAsia="Times New Roman" w:hAnsi="Times New Roman" w:cs="Times New Roman"/>
          <w:b/>
          <w:bCs/>
          <w:sz w:val="28"/>
          <w:szCs w:val="28"/>
        </w:rPr>
        <w:t>05</w:t>
      </w:r>
      <w:r w:rsidRPr="00394D03">
        <w:rPr>
          <w:rFonts w:ascii="Times New Roman" w:eastAsia="Times New Roman" w:hAnsi="Times New Roman" w:cs="Times New Roman"/>
          <w:b/>
          <w:bCs/>
          <w:sz w:val="28"/>
          <w:szCs w:val="28"/>
        </w:rPr>
        <w:t xml:space="preserve"> tháng </w:t>
      </w:r>
      <w:r w:rsidR="008E6539" w:rsidRPr="00394D03">
        <w:rPr>
          <w:rFonts w:ascii="Times New Roman" w:eastAsia="Times New Roman" w:hAnsi="Times New Roman" w:cs="Times New Roman"/>
          <w:b/>
          <w:bCs/>
          <w:sz w:val="28"/>
          <w:szCs w:val="28"/>
        </w:rPr>
        <w:t>11</w:t>
      </w:r>
      <w:r w:rsidRPr="00394D03">
        <w:rPr>
          <w:rFonts w:ascii="Times New Roman" w:eastAsia="Times New Roman" w:hAnsi="Times New Roman" w:cs="Times New Roman"/>
          <w:b/>
          <w:bCs/>
          <w:sz w:val="28"/>
          <w:szCs w:val="28"/>
        </w:rPr>
        <w:t xml:space="preserve"> năm 20</w:t>
      </w:r>
      <w:r w:rsidR="008E6539" w:rsidRPr="00394D03">
        <w:rPr>
          <w:rFonts w:ascii="Times New Roman" w:eastAsia="Times New Roman" w:hAnsi="Times New Roman" w:cs="Times New Roman"/>
          <w:b/>
          <w:bCs/>
          <w:sz w:val="28"/>
          <w:szCs w:val="28"/>
        </w:rPr>
        <w:t>20</w:t>
      </w:r>
      <w:r w:rsidRPr="00394D03">
        <w:rPr>
          <w:rFonts w:ascii="Times New Roman" w:eastAsia="Times New Roman" w:hAnsi="Times New Roman" w:cs="Times New Roman"/>
          <w:b/>
          <w:bCs/>
          <w:sz w:val="28"/>
          <w:szCs w:val="28"/>
        </w:rPr>
        <w:t xml:space="preserve">, Ủy ban nhân dân tỉnh Thừa Thiên Huế đã </w:t>
      </w:r>
      <w:r w:rsidR="002A5FE5" w:rsidRPr="00394D03">
        <w:rPr>
          <w:rFonts w:ascii="Times New Roman" w:eastAsia="Times New Roman" w:hAnsi="Times New Roman" w:cs="Times New Roman"/>
          <w:b/>
          <w:bCs/>
          <w:sz w:val="28"/>
          <w:szCs w:val="28"/>
        </w:rPr>
        <w:t>ban hành</w:t>
      </w:r>
      <w:r w:rsidRPr="00394D03">
        <w:rPr>
          <w:rFonts w:ascii="Times New Roman" w:eastAsia="Times New Roman" w:hAnsi="Times New Roman" w:cs="Times New Roman"/>
          <w:b/>
          <w:bCs/>
          <w:sz w:val="28"/>
          <w:szCs w:val="28"/>
        </w:rPr>
        <w:t xml:space="preserve"> Quyết định số </w:t>
      </w:r>
      <w:r w:rsidR="008E6539" w:rsidRPr="00394D03">
        <w:rPr>
          <w:rFonts w:ascii="Times New Roman" w:eastAsia="Times New Roman" w:hAnsi="Times New Roman" w:cs="Times New Roman"/>
          <w:b/>
          <w:bCs/>
          <w:sz w:val="28"/>
          <w:szCs w:val="28"/>
        </w:rPr>
        <w:t>2814</w:t>
      </w:r>
      <w:r w:rsidRPr="00394D03">
        <w:rPr>
          <w:rFonts w:ascii="Times New Roman" w:eastAsia="Times New Roman" w:hAnsi="Times New Roman" w:cs="Times New Roman"/>
          <w:b/>
          <w:bCs/>
          <w:sz w:val="28"/>
          <w:szCs w:val="28"/>
        </w:rPr>
        <w:t xml:space="preserve">/QĐ-UBND về việc </w:t>
      </w:r>
      <w:r w:rsidR="008E6539" w:rsidRPr="00394D03">
        <w:rPr>
          <w:rFonts w:ascii="Times New Roman" w:eastAsia="Times New Roman" w:hAnsi="Times New Roman" w:cs="Times New Roman"/>
          <w:b/>
          <w:bCs/>
          <w:sz w:val="28"/>
          <w:szCs w:val="28"/>
        </w:rPr>
        <w:t>công</w:t>
      </w:r>
      <w:r w:rsidR="002A5FE5" w:rsidRPr="00394D03">
        <w:rPr>
          <w:rFonts w:ascii="Times New Roman" w:eastAsia="Times New Roman" w:hAnsi="Times New Roman" w:cs="Times New Roman"/>
          <w:b/>
          <w:bCs/>
          <w:sz w:val="28"/>
          <w:szCs w:val="28"/>
        </w:rPr>
        <w:t xml:space="preserve"> bố Danh mục thủ tục hành chính (TTHC)</w:t>
      </w:r>
      <w:r w:rsidR="008E6539" w:rsidRPr="00394D03">
        <w:rPr>
          <w:rFonts w:ascii="Times New Roman" w:eastAsia="Times New Roman" w:hAnsi="Times New Roman" w:cs="Times New Roman"/>
          <w:b/>
          <w:bCs/>
          <w:sz w:val="28"/>
          <w:szCs w:val="28"/>
        </w:rPr>
        <w:t xml:space="preserve"> được sửa đổi, bị bãi bỏ trong lĩnh vực Bảo vệ môi trường thuộc thẩm quyền giải quyết của Ủy ban nhân dân cấp huyện áp dụng trên địa bàn </w:t>
      </w:r>
      <w:r w:rsidR="00394D03" w:rsidRPr="00394D03">
        <w:rPr>
          <w:rFonts w:ascii="Times New Roman" w:eastAsia="Times New Roman" w:hAnsi="Times New Roman" w:cs="Times New Roman"/>
          <w:b/>
          <w:bCs/>
          <w:sz w:val="28"/>
          <w:szCs w:val="28"/>
        </w:rPr>
        <w:t>tỉnh Thừa Thiên Huế và</w:t>
      </w:r>
      <w:r w:rsidR="00394D03" w:rsidRPr="00394D03">
        <w:rPr>
          <w:rFonts w:ascii="Times New Roman" w:hAnsi="Times New Roman" w:cs="Times New Roman"/>
          <w:b/>
          <w:color w:val="000000"/>
          <w:sz w:val="28"/>
          <w:szCs w:val="28"/>
          <w:shd w:val="clear" w:color="auto" w:fill="FFFFFF"/>
        </w:rPr>
        <w:t xml:space="preserve"> Quyết định số 2813/QĐ-UBND công bố thủ tục hành chính (TTHC) bị bãi bỏ trong lĩnh vực Bảo vệ môi trường thuộc thẩm quyền giải quyết của UBND cấp xã áp dụng trên địa bàn tỉnh Thừa Thiên Huế. </w:t>
      </w:r>
    </w:p>
    <w:p w:rsidR="00EC22D6" w:rsidRDefault="00EC22D6" w:rsidP="00343D7F">
      <w:pPr>
        <w:spacing w:before="120" w:after="120" w:line="240"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Theo đó:</w:t>
      </w:r>
    </w:p>
    <w:p w:rsidR="002A5FE5" w:rsidRPr="002A5FE5" w:rsidRDefault="00BA25B5" w:rsidP="00343D7F">
      <w:pPr>
        <w:spacing w:before="120" w:after="120" w:line="240"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C22D6">
        <w:rPr>
          <w:rFonts w:ascii="Times New Roman" w:hAnsi="Times New Roman" w:cs="Times New Roman"/>
          <w:color w:val="000000"/>
          <w:sz w:val="28"/>
          <w:szCs w:val="28"/>
        </w:rPr>
        <w:t xml:space="preserve">Tại cấp huyện </w:t>
      </w:r>
      <w:r w:rsidR="002A5FE5" w:rsidRPr="002A5FE5">
        <w:rPr>
          <w:rFonts w:ascii="Times New Roman" w:hAnsi="Times New Roman" w:cs="Times New Roman"/>
          <w:color w:val="000000"/>
          <w:sz w:val="28"/>
          <w:szCs w:val="28"/>
        </w:rPr>
        <w:t>TTHC được sửa đổi, bổ sung là: Đăng ký xác nhận/ Đăng ký xác nhận lại Kế hoạch bảo vệ môi trường.</w:t>
      </w:r>
    </w:p>
    <w:p w:rsidR="002A5FE5" w:rsidRPr="002A5FE5" w:rsidRDefault="002A5FE5" w:rsidP="00343D7F">
      <w:pPr>
        <w:spacing w:before="120" w:after="120" w:line="240" w:lineRule="atLeast"/>
        <w:ind w:firstLine="720"/>
        <w:jc w:val="both"/>
        <w:rPr>
          <w:rFonts w:ascii="Times New Roman" w:hAnsi="Times New Roman" w:cs="Times New Roman"/>
          <w:color w:val="000000"/>
          <w:sz w:val="28"/>
          <w:szCs w:val="28"/>
        </w:rPr>
      </w:pPr>
      <w:r w:rsidRPr="002A5FE5">
        <w:rPr>
          <w:rFonts w:ascii="Times New Roman" w:hAnsi="Times New Roman" w:cs="Times New Roman"/>
          <w:color w:val="000000"/>
          <w:sz w:val="28"/>
          <w:szCs w:val="28"/>
        </w:rPr>
        <w:t>TTHC bị bãi bỏ là: Xác nhận Đề án bảo vệ môi trường đơn giả</w:t>
      </w:r>
      <w:r w:rsidR="002B15EC">
        <w:rPr>
          <w:rFonts w:ascii="Times New Roman" w:hAnsi="Times New Roman" w:cs="Times New Roman"/>
          <w:color w:val="000000"/>
          <w:sz w:val="28"/>
          <w:szCs w:val="28"/>
        </w:rPr>
        <w:t>n</w:t>
      </w:r>
      <w:r w:rsidRPr="002A5FE5">
        <w:rPr>
          <w:rFonts w:ascii="Times New Roman" w:hAnsi="Times New Roman" w:cs="Times New Roman"/>
          <w:color w:val="000000"/>
          <w:sz w:val="28"/>
          <w:szCs w:val="28"/>
        </w:rPr>
        <w:t>.</w:t>
      </w:r>
    </w:p>
    <w:p w:rsidR="002A5FE5" w:rsidRDefault="002A5FE5" w:rsidP="00343D7F">
      <w:pPr>
        <w:spacing w:before="120" w:after="120" w:line="240" w:lineRule="atLeast"/>
        <w:ind w:firstLine="720"/>
        <w:jc w:val="both"/>
        <w:rPr>
          <w:rFonts w:ascii="Times New Roman" w:hAnsi="Times New Roman" w:cs="Times New Roman"/>
          <w:color w:val="000000"/>
          <w:sz w:val="28"/>
          <w:szCs w:val="28"/>
        </w:rPr>
      </w:pPr>
      <w:r w:rsidRPr="002A5FE5">
        <w:rPr>
          <w:rFonts w:ascii="Times New Roman" w:hAnsi="Times New Roman" w:cs="Times New Roman"/>
          <w:color w:val="000000"/>
          <w:sz w:val="28"/>
          <w:szCs w:val="28"/>
        </w:rPr>
        <w:t>Quyết định này có hiệu lực thi hành kể từ ngày 05/11/2020 và thay thế Quyết định số 998/QĐ-UBND ngày 16/4/2020 của Chủ tịch UBND tỉnh về việc công bố TTHC mới ban hành, được sửa đổi, bổ sung, bị bãi bỏ trong lĩnh vực Bảo vệ môi trường thuộc thẩm quyền giải quyết của UBND các huyện, thị xã và thành phố Huế</w:t>
      </w:r>
    </w:p>
    <w:p w:rsidR="00EC22D6" w:rsidRPr="00EC22D6" w:rsidRDefault="00BA25B5" w:rsidP="00343D7F">
      <w:pPr>
        <w:pStyle w:val="NormalWeb"/>
        <w:shd w:val="clear" w:color="auto" w:fill="FFFFFF"/>
        <w:spacing w:before="120" w:beforeAutospacing="0" w:after="120" w:afterAutospacing="0" w:line="240" w:lineRule="atLeast"/>
        <w:ind w:firstLine="720"/>
        <w:jc w:val="both"/>
        <w:rPr>
          <w:color w:val="000000"/>
          <w:sz w:val="28"/>
          <w:szCs w:val="28"/>
        </w:rPr>
      </w:pPr>
      <w:r>
        <w:rPr>
          <w:color w:val="000000"/>
          <w:sz w:val="28"/>
          <w:szCs w:val="28"/>
        </w:rPr>
        <w:t xml:space="preserve">- </w:t>
      </w:r>
      <w:r w:rsidR="00EC22D6" w:rsidRPr="00EC22D6">
        <w:rPr>
          <w:color w:val="000000"/>
          <w:sz w:val="28"/>
          <w:szCs w:val="28"/>
        </w:rPr>
        <w:t>Tại cấp xã TTHC bị bãi bỏ là: Xác nhận đăng ký Kế hoạch bảo vệ môi trường; Xác nhận Đề án bảo vệ môi trường đơn giản; Tham vấn ý kiến Đề án bảo vệ môi trường chi tiết Tham vấn ý kiến trong quá trình thực hiện đánh giá tác động môi trường.</w:t>
      </w:r>
    </w:p>
    <w:p w:rsidR="00EC22D6" w:rsidRPr="00EC22D6" w:rsidRDefault="00EC22D6" w:rsidP="00343D7F">
      <w:pPr>
        <w:pStyle w:val="NormalWeb"/>
        <w:shd w:val="clear" w:color="auto" w:fill="FFFFFF"/>
        <w:spacing w:before="120" w:beforeAutospacing="0" w:after="120" w:afterAutospacing="0" w:line="240" w:lineRule="atLeast"/>
        <w:ind w:firstLine="720"/>
        <w:jc w:val="both"/>
        <w:rPr>
          <w:color w:val="000000"/>
          <w:sz w:val="28"/>
          <w:szCs w:val="28"/>
        </w:rPr>
      </w:pPr>
      <w:r w:rsidRPr="00EC22D6">
        <w:rPr>
          <w:color w:val="000000"/>
          <w:sz w:val="28"/>
          <w:szCs w:val="28"/>
        </w:rPr>
        <w:t>Quyết định này có hiệu lực thi hành kể từ ngày 05/11/2020 và thay thế Quyết định số 991/QĐ-UBND ngày 15/4/2020 của Chủ tịch UBND tỉnh về việc công bố TTHC mới ban hành, được sửa đổi, bổ sung, bị bãi bỏ trong lĩnh vực Bảo vệ môi trường thuộc thẩm quyền giải quyết của UBND cấp xã trên địa bàn tỉnh Thừa Thiên Huế</w:t>
      </w:r>
      <w:r w:rsidR="00BA25B5">
        <w:rPr>
          <w:color w:val="000000"/>
          <w:sz w:val="28"/>
          <w:szCs w:val="28"/>
        </w:rPr>
        <w:t>.</w:t>
      </w:r>
    </w:p>
    <w:sectPr w:rsidR="00EC22D6" w:rsidRPr="00EC22D6" w:rsidSect="00EE14A1">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EE14A1"/>
    <w:rsid w:val="00130F0B"/>
    <w:rsid w:val="001741D8"/>
    <w:rsid w:val="002A36B3"/>
    <w:rsid w:val="002A5FE5"/>
    <w:rsid w:val="002B15EC"/>
    <w:rsid w:val="00343D7F"/>
    <w:rsid w:val="00394D03"/>
    <w:rsid w:val="006828BE"/>
    <w:rsid w:val="008E6539"/>
    <w:rsid w:val="00B502B0"/>
    <w:rsid w:val="00B71EB0"/>
    <w:rsid w:val="00BA25B5"/>
    <w:rsid w:val="00BC6507"/>
    <w:rsid w:val="00EC22D6"/>
    <w:rsid w:val="00EC7B21"/>
    <w:rsid w:val="00EE1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4A1"/>
    <w:rPr>
      <w:color w:val="0000FF"/>
      <w:u w:val="single"/>
    </w:rPr>
  </w:style>
  <w:style w:type="character" w:styleId="FollowedHyperlink">
    <w:name w:val="FollowedHyperlink"/>
    <w:basedOn w:val="DefaultParagraphFont"/>
    <w:uiPriority w:val="99"/>
    <w:semiHidden/>
    <w:unhideWhenUsed/>
    <w:rsid w:val="00EE14A1"/>
    <w:rPr>
      <w:color w:val="800080"/>
      <w:u w:val="single"/>
    </w:rPr>
  </w:style>
  <w:style w:type="character" w:customStyle="1" w:styleId="tttinchitietnoidungtomtat">
    <w:name w:val="tt_tinchitiet_noidungtomtat"/>
    <w:basedOn w:val="DefaultParagraphFont"/>
    <w:rsid w:val="00EE14A1"/>
  </w:style>
  <w:style w:type="paragraph" w:styleId="NormalWeb">
    <w:name w:val="Normal (Web)"/>
    <w:basedOn w:val="Normal"/>
    <w:uiPriority w:val="99"/>
    <w:unhideWhenUsed/>
    <w:rsid w:val="00EE1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4A1"/>
    <w:rPr>
      <w:b/>
      <w:bCs/>
    </w:rPr>
  </w:style>
  <w:style w:type="character" w:customStyle="1" w:styleId="tttinchitietnoidung">
    <w:name w:val="tt_tinchitiet_noidung"/>
    <w:basedOn w:val="DefaultParagraphFont"/>
    <w:rsid w:val="00EE14A1"/>
  </w:style>
  <w:style w:type="character" w:styleId="Emphasis">
    <w:name w:val="Emphasis"/>
    <w:basedOn w:val="DefaultParagraphFont"/>
    <w:uiPriority w:val="20"/>
    <w:qFormat/>
    <w:rsid w:val="00EE14A1"/>
    <w:rPr>
      <w:i/>
      <w:iCs/>
    </w:rPr>
  </w:style>
  <w:style w:type="paragraph" w:styleId="BalloonText">
    <w:name w:val="Balloon Text"/>
    <w:basedOn w:val="Normal"/>
    <w:link w:val="BalloonTextChar"/>
    <w:uiPriority w:val="99"/>
    <w:semiHidden/>
    <w:unhideWhenUsed/>
    <w:rsid w:val="00EE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A1"/>
    <w:rPr>
      <w:rFonts w:ascii="Tahoma" w:hAnsi="Tahoma" w:cs="Tahoma"/>
      <w:sz w:val="16"/>
      <w:szCs w:val="16"/>
    </w:rPr>
  </w:style>
  <w:style w:type="paragraph" w:styleId="ListParagraph">
    <w:name w:val="List Paragraph"/>
    <w:basedOn w:val="Normal"/>
    <w:uiPriority w:val="34"/>
    <w:qFormat/>
    <w:rsid w:val="00BA25B5"/>
    <w:pPr>
      <w:ind w:left="720"/>
      <w:contextualSpacing/>
    </w:pPr>
  </w:style>
</w:styles>
</file>

<file path=word/webSettings.xml><?xml version="1.0" encoding="utf-8"?>
<w:webSettings xmlns:r="http://schemas.openxmlformats.org/officeDocument/2006/relationships" xmlns:w="http://schemas.openxmlformats.org/wordprocessingml/2006/main">
  <w:divs>
    <w:div w:id="506749487">
      <w:bodyDiv w:val="1"/>
      <w:marLeft w:val="0"/>
      <w:marRight w:val="0"/>
      <w:marTop w:val="0"/>
      <w:marBottom w:val="0"/>
      <w:divBdr>
        <w:top w:val="none" w:sz="0" w:space="0" w:color="auto"/>
        <w:left w:val="none" w:sz="0" w:space="0" w:color="auto"/>
        <w:bottom w:val="none" w:sz="0" w:space="0" w:color="auto"/>
        <w:right w:val="none" w:sz="0" w:space="0" w:color="auto"/>
      </w:divBdr>
    </w:div>
    <w:div w:id="972253899">
      <w:bodyDiv w:val="1"/>
      <w:marLeft w:val="0"/>
      <w:marRight w:val="0"/>
      <w:marTop w:val="0"/>
      <w:marBottom w:val="0"/>
      <w:divBdr>
        <w:top w:val="none" w:sz="0" w:space="0" w:color="auto"/>
        <w:left w:val="none" w:sz="0" w:space="0" w:color="auto"/>
        <w:bottom w:val="none" w:sz="0" w:space="0" w:color="auto"/>
        <w:right w:val="none" w:sz="0" w:space="0" w:color="auto"/>
      </w:divBdr>
    </w:div>
    <w:div w:id="1797218579">
      <w:bodyDiv w:val="1"/>
      <w:marLeft w:val="0"/>
      <w:marRight w:val="0"/>
      <w:marTop w:val="0"/>
      <w:marBottom w:val="0"/>
      <w:divBdr>
        <w:top w:val="none" w:sz="0" w:space="0" w:color="auto"/>
        <w:left w:val="none" w:sz="0" w:space="0" w:color="auto"/>
        <w:bottom w:val="none" w:sz="0" w:space="0" w:color="auto"/>
        <w:right w:val="none" w:sz="0" w:space="0" w:color="auto"/>
      </w:divBdr>
      <w:divsChild>
        <w:div w:id="63841911">
          <w:marLeft w:val="0"/>
          <w:marRight w:val="0"/>
          <w:marTop w:val="0"/>
          <w:marBottom w:val="0"/>
          <w:divBdr>
            <w:top w:val="none" w:sz="0" w:space="0" w:color="auto"/>
            <w:left w:val="none" w:sz="0" w:space="0" w:color="auto"/>
            <w:bottom w:val="none" w:sz="0" w:space="0" w:color="auto"/>
            <w:right w:val="none" w:sz="0" w:space="0" w:color="auto"/>
          </w:divBdr>
        </w:div>
        <w:div w:id="731657421">
          <w:marLeft w:val="0"/>
          <w:marRight w:val="0"/>
          <w:marTop w:val="0"/>
          <w:marBottom w:val="0"/>
          <w:divBdr>
            <w:top w:val="none" w:sz="0" w:space="0" w:color="auto"/>
            <w:left w:val="none" w:sz="0" w:space="0" w:color="auto"/>
            <w:bottom w:val="none" w:sz="0" w:space="0" w:color="auto"/>
            <w:right w:val="none" w:sz="0" w:space="0" w:color="auto"/>
          </w:divBdr>
        </w:div>
        <w:div w:id="575751782">
          <w:marLeft w:val="0"/>
          <w:marRight w:val="0"/>
          <w:marTop w:val="0"/>
          <w:marBottom w:val="0"/>
          <w:divBdr>
            <w:top w:val="none" w:sz="0" w:space="0" w:color="auto"/>
            <w:left w:val="none" w:sz="0" w:space="0" w:color="auto"/>
            <w:bottom w:val="none" w:sz="0" w:space="0" w:color="auto"/>
            <w:right w:val="none" w:sz="0" w:space="0" w:color="auto"/>
          </w:divBdr>
        </w:div>
        <w:div w:id="1683389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2019-05-13T09:09:00Z</dcterms:created>
  <dcterms:modified xsi:type="dcterms:W3CDTF">2020-11-13T02:49:00Z</dcterms:modified>
</cp:coreProperties>
</file>