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C3" w:rsidRDefault="005124C3" w:rsidP="005F1630">
      <w:pPr>
        <w:spacing w:before="0" w:after="0" w:line="240" w:lineRule="auto"/>
        <w:ind w:right="1"/>
        <w:jc w:val="center"/>
        <w:rPr>
          <w:b/>
          <w:sz w:val="28"/>
          <w:szCs w:val="28"/>
          <w:lang w:val="nl-NL"/>
        </w:rPr>
      </w:pPr>
      <w:bookmarkStart w:id="0" w:name="_GoBack"/>
      <w:bookmarkEnd w:id="0"/>
      <w:r>
        <w:rPr>
          <w:b/>
          <w:sz w:val="28"/>
          <w:szCs w:val="28"/>
          <w:lang w:val="nl-NL"/>
        </w:rPr>
        <w:t>PHỤ LỤC I</w:t>
      </w:r>
    </w:p>
    <w:p w:rsidR="005F1630" w:rsidRDefault="005F1630" w:rsidP="005124C3">
      <w:pPr>
        <w:spacing w:before="120" w:after="0" w:line="240" w:lineRule="auto"/>
        <w:ind w:right="1"/>
        <w:jc w:val="center"/>
        <w:rPr>
          <w:b/>
          <w:sz w:val="28"/>
          <w:szCs w:val="28"/>
          <w:lang w:val="nl-NL"/>
        </w:rPr>
      </w:pPr>
      <w:r w:rsidRPr="00EF1A67">
        <w:rPr>
          <w:b/>
          <w:sz w:val="28"/>
          <w:szCs w:val="28"/>
          <w:lang w:val="nl-NL"/>
        </w:rPr>
        <w:t>DANH MỤC THỦ TỤC HÀNH CHÍNH</w:t>
      </w:r>
      <w:r>
        <w:rPr>
          <w:b/>
          <w:sz w:val="28"/>
          <w:szCs w:val="28"/>
          <w:lang w:val="nl-NL"/>
        </w:rPr>
        <w:t xml:space="preserve"> THUỘC THẨM QUYỀN </w:t>
      </w:r>
    </w:p>
    <w:p w:rsidR="005F1630" w:rsidRPr="00EF1A67" w:rsidRDefault="005F1630" w:rsidP="005F1630">
      <w:pPr>
        <w:spacing w:before="0" w:after="0" w:line="240" w:lineRule="auto"/>
        <w:ind w:right="1"/>
        <w:jc w:val="center"/>
        <w:rPr>
          <w:b/>
          <w:sz w:val="28"/>
          <w:szCs w:val="28"/>
          <w:lang w:val="nl-NL"/>
        </w:rPr>
      </w:pPr>
      <w:r>
        <w:rPr>
          <w:b/>
          <w:sz w:val="28"/>
          <w:szCs w:val="28"/>
          <w:lang w:val="nl-NL"/>
        </w:rPr>
        <w:t>GIẢI QUYẾT CỦA VĂN PHÒNG ĐĂNG KÝ ĐẤT ĐAI TỈNH, TRỰC THUỘC SỞ TÀI NGUYÊN VÀ MÔI TRƯỜNG THỪA THIÊN HUẾ</w:t>
      </w:r>
    </w:p>
    <w:p w:rsidR="005F1630" w:rsidRDefault="005F1630" w:rsidP="005F1630">
      <w:pPr>
        <w:widowControl w:val="0"/>
        <w:spacing w:before="0" w:after="0" w:line="240" w:lineRule="auto"/>
        <w:ind w:right="1" w:firstLine="567"/>
        <w:jc w:val="center"/>
        <w:rPr>
          <w:i/>
          <w:sz w:val="26"/>
          <w:szCs w:val="26"/>
          <w:lang w:val="nl-NL"/>
        </w:rPr>
      </w:pPr>
      <w:r w:rsidRPr="00EF1A67">
        <w:rPr>
          <w:i/>
          <w:sz w:val="26"/>
          <w:szCs w:val="26"/>
          <w:lang w:val="nl-NL"/>
        </w:rPr>
        <w:t xml:space="preserve">(Ban hành kèm theo Quyết định số  </w:t>
      </w:r>
      <w:r w:rsidR="00A67BE5">
        <w:rPr>
          <w:i/>
          <w:sz w:val="26"/>
          <w:szCs w:val="26"/>
          <w:lang w:val="nl-NL"/>
        </w:rPr>
        <w:t>957</w:t>
      </w:r>
      <w:r w:rsidRPr="00EF1A67">
        <w:rPr>
          <w:i/>
          <w:sz w:val="26"/>
          <w:szCs w:val="26"/>
          <w:lang w:val="nl-NL"/>
        </w:rPr>
        <w:t xml:space="preserve">   /Q</w:t>
      </w:r>
      <w:r>
        <w:rPr>
          <w:i/>
          <w:sz w:val="26"/>
          <w:szCs w:val="26"/>
          <w:lang w:val="nl-NL"/>
        </w:rPr>
        <w:t xml:space="preserve">Đ-UBND  ngày  </w:t>
      </w:r>
      <w:r w:rsidR="00A67BE5">
        <w:rPr>
          <w:i/>
          <w:sz w:val="26"/>
          <w:szCs w:val="26"/>
          <w:lang w:val="nl-NL"/>
        </w:rPr>
        <w:t>08</w:t>
      </w:r>
      <w:r>
        <w:rPr>
          <w:i/>
          <w:sz w:val="26"/>
          <w:szCs w:val="26"/>
          <w:lang w:val="nl-NL"/>
        </w:rPr>
        <w:t xml:space="preserve"> tháng  5</w:t>
      </w:r>
      <w:r w:rsidRPr="00EF1A67">
        <w:rPr>
          <w:i/>
          <w:sz w:val="26"/>
          <w:szCs w:val="26"/>
          <w:lang w:val="nl-NL"/>
        </w:rPr>
        <w:t xml:space="preserve">  năm 2018</w:t>
      </w:r>
    </w:p>
    <w:p w:rsidR="005F1630" w:rsidRDefault="005F1630" w:rsidP="005F1630">
      <w:pPr>
        <w:widowControl w:val="0"/>
        <w:spacing w:before="0" w:after="0" w:line="240" w:lineRule="auto"/>
        <w:ind w:right="1" w:firstLine="567"/>
        <w:jc w:val="center"/>
        <w:rPr>
          <w:i/>
          <w:sz w:val="26"/>
          <w:szCs w:val="26"/>
          <w:lang w:val="nl-NL"/>
        </w:rPr>
      </w:pPr>
      <w:r w:rsidRPr="00EF1A67">
        <w:rPr>
          <w:i/>
          <w:sz w:val="26"/>
          <w:szCs w:val="26"/>
          <w:lang w:val="nl-NL"/>
        </w:rPr>
        <w:t xml:space="preserve"> của Ủy ban nhân dân tỉnh Thừa Thiên Huế)</w:t>
      </w:r>
    </w:p>
    <w:p w:rsidR="005F1630" w:rsidRPr="00EF1A67" w:rsidRDefault="00CE0DDF" w:rsidP="005F1630">
      <w:pPr>
        <w:widowControl w:val="0"/>
        <w:spacing w:before="0" w:after="0" w:line="240" w:lineRule="auto"/>
        <w:ind w:right="1" w:firstLine="567"/>
        <w:jc w:val="center"/>
        <w:rPr>
          <w:i/>
          <w:sz w:val="26"/>
          <w:szCs w:val="26"/>
          <w:lang w:val="nl-NL"/>
        </w:rPr>
      </w:pPr>
      <w:r>
        <w:rPr>
          <w:i/>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115.45pt;margin-top:3.1pt;width:240.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zGw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"/>
        </w:pict>
      </w:r>
    </w:p>
    <w:p w:rsidR="005F1630" w:rsidRPr="00A67BE5" w:rsidRDefault="005F1630" w:rsidP="005F1630">
      <w:pPr>
        <w:spacing w:before="0" w:after="0" w:line="240" w:lineRule="auto"/>
        <w:jc w:val="both"/>
        <w:rPr>
          <w:rFonts w:eastAsia="Arial"/>
          <w:b/>
          <w:sz w:val="24"/>
          <w:szCs w:val="24"/>
          <w:lang w:val="nl-NL"/>
        </w:rPr>
      </w:pPr>
    </w:p>
    <w:p w:rsidR="005F1630" w:rsidRPr="00716593" w:rsidRDefault="005F1630" w:rsidP="005F1630">
      <w:pPr>
        <w:spacing w:before="0" w:after="0" w:line="240" w:lineRule="auto"/>
        <w:jc w:val="both"/>
        <w:rPr>
          <w:rFonts w:eastAsia="Arial"/>
          <w:b/>
          <w:sz w:val="28"/>
          <w:szCs w:val="24"/>
          <w:lang w:val="vi-VN"/>
        </w:rPr>
      </w:pPr>
      <w:r w:rsidRPr="00716593">
        <w:rPr>
          <w:rFonts w:eastAsia="Arial"/>
          <w:b/>
          <w:sz w:val="28"/>
          <w:szCs w:val="24"/>
          <w:lang w:val="vi-VN"/>
        </w:rPr>
        <w:t>A. Danh mục thủ tục hành chính mới ban hành:</w:t>
      </w:r>
    </w:p>
    <w:p w:rsidR="005F1630" w:rsidRPr="00A67BE5" w:rsidRDefault="005F1630" w:rsidP="005F1630">
      <w:pPr>
        <w:rPr>
          <w:sz w:val="10"/>
          <w:lang w:val="nl-NL"/>
        </w:rPr>
      </w:pPr>
    </w:p>
    <w:tbl>
      <w:tblPr>
        <w:tblW w:w="10412" w:type="dxa"/>
        <w:jc w:val="center"/>
        <w:tblInd w:w="-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318"/>
        <w:gridCol w:w="1651"/>
        <w:gridCol w:w="2745"/>
        <w:gridCol w:w="1950"/>
      </w:tblGrid>
      <w:tr w:rsidR="005F1630" w:rsidRPr="00F83E22" w:rsidTr="00914F62">
        <w:trPr>
          <w:jc w:val="center"/>
        </w:trPr>
        <w:tc>
          <w:tcPr>
            <w:tcW w:w="748" w:type="dxa"/>
            <w:vAlign w:val="center"/>
          </w:tcPr>
          <w:p w:rsidR="005F1630" w:rsidRPr="00F83E22" w:rsidRDefault="005F1630" w:rsidP="00914F62">
            <w:pPr>
              <w:ind w:right="1"/>
              <w:jc w:val="center"/>
              <w:rPr>
                <w:b/>
                <w:sz w:val="24"/>
                <w:szCs w:val="24"/>
              </w:rPr>
            </w:pPr>
            <w:r w:rsidRPr="00F83E22">
              <w:rPr>
                <w:b/>
                <w:sz w:val="24"/>
                <w:szCs w:val="24"/>
              </w:rPr>
              <w:t>S</w:t>
            </w:r>
            <w:r>
              <w:rPr>
                <w:b/>
                <w:sz w:val="24"/>
                <w:szCs w:val="24"/>
              </w:rPr>
              <w:t>tt</w:t>
            </w:r>
          </w:p>
        </w:tc>
        <w:tc>
          <w:tcPr>
            <w:tcW w:w="3318" w:type="dxa"/>
            <w:vAlign w:val="center"/>
          </w:tcPr>
          <w:p w:rsidR="005F1630" w:rsidRPr="00F83E22" w:rsidRDefault="005F1630" w:rsidP="00914F62">
            <w:pPr>
              <w:ind w:right="1"/>
              <w:jc w:val="center"/>
              <w:rPr>
                <w:b/>
                <w:sz w:val="24"/>
                <w:szCs w:val="24"/>
              </w:rPr>
            </w:pPr>
            <w:r w:rsidRPr="00F83E22">
              <w:rPr>
                <w:b/>
                <w:sz w:val="24"/>
                <w:szCs w:val="24"/>
              </w:rPr>
              <w:t>Tên thủ tục hành chính</w:t>
            </w:r>
          </w:p>
        </w:tc>
        <w:tc>
          <w:tcPr>
            <w:tcW w:w="1651" w:type="dxa"/>
          </w:tcPr>
          <w:p w:rsidR="005F1630" w:rsidRPr="00F83E22" w:rsidRDefault="005F1630" w:rsidP="00914F62">
            <w:pPr>
              <w:ind w:right="1"/>
              <w:jc w:val="center"/>
              <w:rPr>
                <w:b/>
                <w:sz w:val="24"/>
                <w:szCs w:val="24"/>
              </w:rPr>
            </w:pPr>
            <w:r>
              <w:rPr>
                <w:b/>
                <w:sz w:val="24"/>
                <w:szCs w:val="24"/>
              </w:rPr>
              <w:t xml:space="preserve">Thời gian giải quyết </w:t>
            </w:r>
            <w:r w:rsidRPr="00C209C3">
              <w:rPr>
                <w:i/>
                <w:sz w:val="24"/>
                <w:szCs w:val="24"/>
              </w:rPr>
              <w:t>(ngày)</w:t>
            </w:r>
          </w:p>
        </w:tc>
        <w:tc>
          <w:tcPr>
            <w:tcW w:w="2745" w:type="dxa"/>
            <w:vAlign w:val="center"/>
          </w:tcPr>
          <w:p w:rsidR="005F1630" w:rsidRPr="00F83E22" w:rsidRDefault="005F1630" w:rsidP="00914F62">
            <w:pPr>
              <w:ind w:right="1"/>
              <w:jc w:val="center"/>
              <w:rPr>
                <w:b/>
                <w:sz w:val="24"/>
                <w:szCs w:val="24"/>
              </w:rPr>
            </w:pPr>
            <w:r>
              <w:rPr>
                <w:b/>
                <w:sz w:val="24"/>
                <w:szCs w:val="24"/>
              </w:rPr>
              <w:t xml:space="preserve">Phí, lệ phí </w:t>
            </w:r>
            <w:r w:rsidRPr="00C209C3">
              <w:rPr>
                <w:i/>
                <w:sz w:val="24"/>
                <w:szCs w:val="24"/>
              </w:rPr>
              <w:t>(nếu có)</w:t>
            </w:r>
          </w:p>
        </w:tc>
        <w:tc>
          <w:tcPr>
            <w:tcW w:w="1950" w:type="dxa"/>
          </w:tcPr>
          <w:p w:rsidR="005F1630" w:rsidRDefault="005F1630" w:rsidP="00914F62">
            <w:pPr>
              <w:spacing w:before="120" w:after="0"/>
              <w:ind w:right="1"/>
              <w:jc w:val="center"/>
              <w:rPr>
                <w:b/>
                <w:sz w:val="24"/>
                <w:szCs w:val="24"/>
              </w:rPr>
            </w:pPr>
            <w:r>
              <w:rPr>
                <w:b/>
                <w:sz w:val="24"/>
                <w:szCs w:val="24"/>
              </w:rPr>
              <w:t xml:space="preserve">Địa điểm </w:t>
            </w:r>
          </w:p>
          <w:p w:rsidR="005F1630" w:rsidRDefault="005F1630" w:rsidP="00914F62">
            <w:pPr>
              <w:spacing w:before="0" w:after="0"/>
              <w:ind w:right="1"/>
              <w:jc w:val="center"/>
              <w:rPr>
                <w:b/>
                <w:sz w:val="24"/>
                <w:szCs w:val="24"/>
              </w:rPr>
            </w:pPr>
            <w:r>
              <w:rPr>
                <w:b/>
                <w:sz w:val="24"/>
                <w:szCs w:val="24"/>
              </w:rPr>
              <w:t>thực hiện</w:t>
            </w:r>
          </w:p>
        </w:tc>
      </w:tr>
      <w:tr w:rsidR="005F1630" w:rsidRPr="00F860FA" w:rsidTr="00914F62">
        <w:trPr>
          <w:jc w:val="center"/>
        </w:trPr>
        <w:tc>
          <w:tcPr>
            <w:tcW w:w="748" w:type="dxa"/>
            <w:vAlign w:val="center"/>
          </w:tcPr>
          <w:p w:rsidR="005F1630" w:rsidRPr="00F860FA" w:rsidDel="00A57309" w:rsidRDefault="005F1630" w:rsidP="00914F62">
            <w:pPr>
              <w:ind w:right="1"/>
              <w:jc w:val="center"/>
              <w:rPr>
                <w:sz w:val="24"/>
                <w:szCs w:val="24"/>
              </w:rPr>
            </w:pPr>
            <w:r w:rsidRPr="00F860FA">
              <w:rPr>
                <w:sz w:val="24"/>
                <w:szCs w:val="24"/>
              </w:rPr>
              <w:t>1</w:t>
            </w:r>
          </w:p>
        </w:tc>
        <w:tc>
          <w:tcPr>
            <w:tcW w:w="3318" w:type="dxa"/>
            <w:vAlign w:val="center"/>
          </w:tcPr>
          <w:p w:rsidR="005F1630" w:rsidRPr="00F860FA" w:rsidRDefault="005F1630" w:rsidP="00914F62">
            <w:pPr>
              <w:jc w:val="both"/>
              <w:rPr>
                <w:sz w:val="24"/>
                <w:szCs w:val="24"/>
              </w:rPr>
            </w:pPr>
            <w:r w:rsidRPr="00F860FA">
              <w:rPr>
                <w:rFonts w:eastAsia="Arial"/>
                <w:sz w:val="24"/>
                <w:szCs w:val="24"/>
              </w:rPr>
              <w:t>Gia hạn sử dụng đất nông nghiệp của cơ sở tôn giáo</w:t>
            </w:r>
            <w:r w:rsidRPr="00F860FA">
              <w:rPr>
                <w:sz w:val="24"/>
                <w:szCs w:val="24"/>
              </w:rPr>
              <w:t xml:space="preserve"> </w:t>
            </w:r>
          </w:p>
        </w:tc>
        <w:tc>
          <w:tcPr>
            <w:tcW w:w="1651" w:type="dxa"/>
            <w:vAlign w:val="center"/>
          </w:tcPr>
          <w:p w:rsidR="005F1630" w:rsidRPr="00F860FA" w:rsidRDefault="005F1630" w:rsidP="00914F62">
            <w:pPr>
              <w:jc w:val="center"/>
              <w:rPr>
                <w:sz w:val="24"/>
                <w:szCs w:val="24"/>
              </w:rPr>
            </w:pPr>
            <w:r w:rsidRPr="00F860FA">
              <w:rPr>
                <w:sz w:val="24"/>
                <w:szCs w:val="24"/>
              </w:rPr>
              <w:t>03</w:t>
            </w:r>
          </w:p>
        </w:tc>
        <w:tc>
          <w:tcPr>
            <w:tcW w:w="2745" w:type="dxa"/>
          </w:tcPr>
          <w:p w:rsidR="005F1630" w:rsidRPr="00F860FA" w:rsidRDefault="005F1630" w:rsidP="00914F62">
            <w:pPr>
              <w:ind w:right="1"/>
              <w:jc w:val="both"/>
              <w:rPr>
                <w:rFonts w:eastAsia="Arial"/>
                <w:sz w:val="24"/>
                <w:szCs w:val="24"/>
              </w:rPr>
            </w:pPr>
            <w:r w:rsidRPr="00F860FA">
              <w:rPr>
                <w:bCs/>
                <w:sz w:val="24"/>
                <w:szCs w:val="24"/>
                <w:lang w:val="af-ZA"/>
              </w:rPr>
              <w:t>Lệ phí đăng ký biến động: 30.000 đồng/hồ sơ</w:t>
            </w:r>
          </w:p>
        </w:tc>
        <w:tc>
          <w:tcPr>
            <w:tcW w:w="1950" w:type="dxa"/>
          </w:tcPr>
          <w:p w:rsidR="005F1630" w:rsidRPr="00F860FA" w:rsidRDefault="005F1630" w:rsidP="00914F62">
            <w:pPr>
              <w:ind w:right="1"/>
              <w:jc w:val="both"/>
              <w:rPr>
                <w:sz w:val="24"/>
                <w:szCs w:val="24"/>
              </w:rPr>
            </w:pPr>
            <w:r>
              <w:rPr>
                <w:sz w:val="24"/>
                <w:szCs w:val="24"/>
              </w:rPr>
              <w:t>Trung tâm hành chính công tỉnh</w:t>
            </w:r>
          </w:p>
        </w:tc>
      </w:tr>
    </w:tbl>
    <w:p w:rsidR="005F1630" w:rsidRDefault="005F1630" w:rsidP="005F1630"/>
    <w:p w:rsidR="005F1630" w:rsidRPr="00716593" w:rsidRDefault="005F1630" w:rsidP="005F1630">
      <w:pPr>
        <w:spacing w:before="0" w:after="0" w:line="240" w:lineRule="auto"/>
        <w:jc w:val="both"/>
        <w:rPr>
          <w:rFonts w:eastAsia="Arial"/>
          <w:b/>
          <w:sz w:val="28"/>
          <w:szCs w:val="24"/>
          <w:lang w:val="vi-VN"/>
        </w:rPr>
      </w:pPr>
      <w:r w:rsidRPr="00716593">
        <w:rPr>
          <w:rFonts w:eastAsia="Arial"/>
          <w:b/>
          <w:sz w:val="28"/>
          <w:szCs w:val="24"/>
        </w:rPr>
        <w:t>B</w:t>
      </w:r>
      <w:r w:rsidRPr="00716593">
        <w:rPr>
          <w:rFonts w:eastAsia="Arial"/>
          <w:b/>
          <w:sz w:val="28"/>
          <w:szCs w:val="24"/>
          <w:lang w:val="vi-VN"/>
        </w:rPr>
        <w:t xml:space="preserve">. Danh mục thủ tục hành chính </w:t>
      </w:r>
      <w:r w:rsidRPr="00716593">
        <w:rPr>
          <w:rFonts w:eastAsia="Arial"/>
          <w:b/>
          <w:sz w:val="28"/>
          <w:szCs w:val="24"/>
        </w:rPr>
        <w:t>được sửa đổi, bổ sung</w:t>
      </w:r>
      <w:r w:rsidRPr="00716593">
        <w:rPr>
          <w:rFonts w:eastAsia="Arial"/>
          <w:b/>
          <w:sz w:val="28"/>
          <w:szCs w:val="24"/>
          <w:lang w:val="vi-VN"/>
        </w:rPr>
        <w:t>:</w:t>
      </w:r>
    </w:p>
    <w:p w:rsidR="005F1630" w:rsidRPr="005124C3" w:rsidRDefault="005F1630" w:rsidP="005F1630">
      <w:pPr>
        <w:rPr>
          <w:sz w:val="14"/>
        </w:rPr>
      </w:pPr>
    </w:p>
    <w:tbl>
      <w:tblPr>
        <w:tblW w:w="10901"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5"/>
        <w:gridCol w:w="1276"/>
        <w:gridCol w:w="5087"/>
        <w:gridCol w:w="1985"/>
      </w:tblGrid>
      <w:tr w:rsidR="005F1630" w:rsidRPr="00F83E22" w:rsidTr="00E45487">
        <w:tc>
          <w:tcPr>
            <w:tcW w:w="568" w:type="dxa"/>
            <w:vAlign w:val="center"/>
          </w:tcPr>
          <w:p w:rsidR="005F1630" w:rsidRPr="00F83E22" w:rsidRDefault="005F1630" w:rsidP="00914F62">
            <w:pPr>
              <w:spacing w:before="0" w:after="0"/>
              <w:ind w:right="1"/>
              <w:jc w:val="center"/>
              <w:rPr>
                <w:b/>
                <w:sz w:val="24"/>
                <w:szCs w:val="24"/>
              </w:rPr>
            </w:pPr>
            <w:r w:rsidRPr="00F83E22">
              <w:rPr>
                <w:b/>
                <w:sz w:val="24"/>
                <w:szCs w:val="24"/>
              </w:rPr>
              <w:t>S</w:t>
            </w:r>
            <w:r>
              <w:rPr>
                <w:b/>
                <w:sz w:val="24"/>
                <w:szCs w:val="24"/>
              </w:rPr>
              <w:t>tt</w:t>
            </w:r>
          </w:p>
        </w:tc>
        <w:tc>
          <w:tcPr>
            <w:tcW w:w="1985" w:type="dxa"/>
            <w:vAlign w:val="center"/>
          </w:tcPr>
          <w:p w:rsidR="005F1630" w:rsidRDefault="005F1630" w:rsidP="005F1630">
            <w:pPr>
              <w:spacing w:before="120" w:after="0"/>
              <w:ind w:left="-57" w:right="-57"/>
              <w:jc w:val="center"/>
              <w:rPr>
                <w:b/>
                <w:sz w:val="24"/>
                <w:szCs w:val="24"/>
              </w:rPr>
            </w:pPr>
            <w:r w:rsidRPr="00F83E22">
              <w:rPr>
                <w:b/>
                <w:sz w:val="24"/>
                <w:szCs w:val="24"/>
              </w:rPr>
              <w:t>Tên thủ tục</w:t>
            </w:r>
          </w:p>
          <w:p w:rsidR="005F1630" w:rsidRPr="00F83E22" w:rsidRDefault="005F1630" w:rsidP="005F1630">
            <w:pPr>
              <w:spacing w:before="0" w:after="120"/>
              <w:ind w:left="-57" w:right="-57"/>
              <w:jc w:val="center"/>
              <w:rPr>
                <w:b/>
                <w:sz w:val="24"/>
                <w:szCs w:val="24"/>
              </w:rPr>
            </w:pPr>
            <w:r w:rsidRPr="00F83E22">
              <w:rPr>
                <w:b/>
                <w:sz w:val="24"/>
                <w:szCs w:val="24"/>
              </w:rPr>
              <w:t xml:space="preserve"> hành chính</w:t>
            </w:r>
          </w:p>
        </w:tc>
        <w:tc>
          <w:tcPr>
            <w:tcW w:w="1276" w:type="dxa"/>
            <w:vAlign w:val="center"/>
          </w:tcPr>
          <w:p w:rsidR="005F1630" w:rsidRPr="00F83E22" w:rsidRDefault="005F1630" w:rsidP="00914F62">
            <w:pPr>
              <w:spacing w:before="0" w:after="0"/>
              <w:ind w:right="1"/>
              <w:jc w:val="center"/>
              <w:rPr>
                <w:b/>
                <w:sz w:val="24"/>
                <w:szCs w:val="24"/>
              </w:rPr>
            </w:pPr>
            <w:r>
              <w:rPr>
                <w:b/>
                <w:sz w:val="24"/>
                <w:szCs w:val="24"/>
              </w:rPr>
              <w:t xml:space="preserve">Thời gian giải quyết </w:t>
            </w:r>
            <w:r w:rsidRPr="006F2817">
              <w:rPr>
                <w:i/>
                <w:sz w:val="24"/>
                <w:szCs w:val="24"/>
              </w:rPr>
              <w:t>(ngày)</w:t>
            </w:r>
          </w:p>
        </w:tc>
        <w:tc>
          <w:tcPr>
            <w:tcW w:w="5087" w:type="dxa"/>
            <w:vAlign w:val="center"/>
          </w:tcPr>
          <w:p w:rsidR="005F1630" w:rsidRPr="00F83E22" w:rsidRDefault="005F1630" w:rsidP="00914F62">
            <w:pPr>
              <w:spacing w:before="0" w:after="0"/>
              <w:ind w:right="1"/>
              <w:jc w:val="center"/>
              <w:rPr>
                <w:b/>
                <w:sz w:val="24"/>
                <w:szCs w:val="24"/>
              </w:rPr>
            </w:pPr>
            <w:r>
              <w:rPr>
                <w:b/>
                <w:sz w:val="24"/>
                <w:szCs w:val="24"/>
              </w:rPr>
              <w:t xml:space="preserve">Phí, lệ phí </w:t>
            </w:r>
            <w:r w:rsidRPr="006F2817">
              <w:rPr>
                <w:i/>
                <w:sz w:val="24"/>
                <w:szCs w:val="24"/>
              </w:rPr>
              <w:t>(nếu có)</w:t>
            </w:r>
          </w:p>
        </w:tc>
        <w:tc>
          <w:tcPr>
            <w:tcW w:w="1985" w:type="dxa"/>
            <w:vAlign w:val="center"/>
          </w:tcPr>
          <w:p w:rsidR="005F1630" w:rsidRDefault="005F1630" w:rsidP="00914F62">
            <w:pPr>
              <w:spacing w:before="0" w:after="0"/>
              <w:ind w:right="1"/>
              <w:jc w:val="center"/>
              <w:rPr>
                <w:b/>
                <w:sz w:val="24"/>
                <w:szCs w:val="24"/>
              </w:rPr>
            </w:pPr>
            <w:r>
              <w:rPr>
                <w:b/>
                <w:sz w:val="24"/>
                <w:szCs w:val="24"/>
              </w:rPr>
              <w:t xml:space="preserve">Địa điểm </w:t>
            </w:r>
          </w:p>
          <w:p w:rsidR="005F1630" w:rsidRDefault="005F1630" w:rsidP="00914F62">
            <w:pPr>
              <w:spacing w:before="0" w:after="0"/>
              <w:ind w:right="1"/>
              <w:jc w:val="center"/>
              <w:rPr>
                <w:b/>
                <w:sz w:val="24"/>
                <w:szCs w:val="24"/>
              </w:rPr>
            </w:pPr>
            <w:r>
              <w:rPr>
                <w:b/>
                <w:sz w:val="24"/>
                <w:szCs w:val="24"/>
              </w:rPr>
              <w:t>thực hiện</w:t>
            </w:r>
          </w:p>
        </w:tc>
      </w:tr>
      <w:tr w:rsidR="005F1630" w:rsidRPr="00A67BE5"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1</w:t>
            </w:r>
          </w:p>
        </w:tc>
        <w:tc>
          <w:tcPr>
            <w:tcW w:w="1985" w:type="dxa"/>
            <w:vAlign w:val="center"/>
          </w:tcPr>
          <w:p w:rsidR="005F1630" w:rsidRPr="00F83E22" w:rsidRDefault="005F1630" w:rsidP="005124C3">
            <w:pPr>
              <w:spacing w:before="0" w:after="0"/>
              <w:ind w:left="-57" w:right="-57"/>
              <w:jc w:val="both"/>
              <w:rPr>
                <w:sz w:val="24"/>
                <w:szCs w:val="24"/>
              </w:rPr>
            </w:pPr>
            <w:r w:rsidRPr="00F83E22">
              <w:rPr>
                <w:rFonts w:eastAsia="Arial"/>
                <w:sz w:val="24"/>
                <w:szCs w:val="24"/>
              </w:rPr>
              <w:t>Đ</w:t>
            </w:r>
            <w:r w:rsidRPr="00F83E22">
              <w:rPr>
                <w:rFonts w:eastAsia="Arial"/>
                <w:sz w:val="24"/>
                <w:szCs w:val="24"/>
                <w:lang w:val="vi-VN"/>
              </w:rPr>
              <w:t xml:space="preserve">ăng ký </w:t>
            </w:r>
            <w:r w:rsidRPr="00F83E22">
              <w:rPr>
                <w:sz w:val="24"/>
                <w:szCs w:val="24"/>
                <w:lang w:val="vi-VN"/>
              </w:rPr>
              <w:t xml:space="preserve">quyền sử dụng đất </w:t>
            </w:r>
            <w:r w:rsidRPr="00F83E22">
              <w:rPr>
                <w:rFonts w:eastAsia="Arial"/>
                <w:sz w:val="24"/>
                <w:szCs w:val="24"/>
                <w:lang w:val="vi-VN"/>
              </w:rPr>
              <w:t xml:space="preserve">lần đầu </w:t>
            </w:r>
          </w:p>
        </w:tc>
        <w:tc>
          <w:tcPr>
            <w:tcW w:w="1276" w:type="dxa"/>
            <w:vAlign w:val="center"/>
          </w:tcPr>
          <w:p w:rsidR="005F1630" w:rsidRPr="000950C7" w:rsidRDefault="005F1630" w:rsidP="005124C3">
            <w:pPr>
              <w:spacing w:before="0" w:after="0"/>
              <w:jc w:val="center"/>
              <w:rPr>
                <w:sz w:val="24"/>
                <w:szCs w:val="24"/>
              </w:rPr>
            </w:pPr>
            <w:r>
              <w:rPr>
                <w:sz w:val="24"/>
                <w:szCs w:val="24"/>
              </w:rPr>
              <w:t>20</w:t>
            </w:r>
          </w:p>
        </w:tc>
        <w:tc>
          <w:tcPr>
            <w:tcW w:w="5087" w:type="dxa"/>
            <w:vAlign w:val="center"/>
          </w:tcPr>
          <w:p w:rsidR="005F1630" w:rsidRPr="00F83E22" w:rsidRDefault="005F1630" w:rsidP="005124C3">
            <w:pPr>
              <w:spacing w:before="0" w:after="0"/>
              <w:ind w:right="1"/>
              <w:jc w:val="center"/>
              <w:rPr>
                <w:rFonts w:eastAsia="Arial"/>
                <w:sz w:val="24"/>
                <w:szCs w:val="24"/>
              </w:rPr>
            </w:pPr>
            <w:r>
              <w:rPr>
                <w:rFonts w:eastAsia="Arial"/>
                <w:sz w:val="24"/>
                <w:szCs w:val="24"/>
              </w:rPr>
              <w:t>-</w:t>
            </w:r>
          </w:p>
        </w:tc>
        <w:tc>
          <w:tcPr>
            <w:tcW w:w="1985" w:type="dxa"/>
            <w:vMerge w:val="restart"/>
            <w:vAlign w:val="center"/>
          </w:tcPr>
          <w:p w:rsidR="005F1630" w:rsidRPr="006A6CBE" w:rsidRDefault="005F1630" w:rsidP="005124C3">
            <w:pPr>
              <w:spacing w:before="0" w:after="0" w:line="240" w:lineRule="auto"/>
              <w:jc w:val="both"/>
              <w:rPr>
                <w:bCs/>
                <w:sz w:val="24"/>
                <w:szCs w:val="24"/>
                <w:lang w:val="af-ZA"/>
              </w:rPr>
            </w:pPr>
            <w:r>
              <w:rPr>
                <w:sz w:val="24"/>
                <w:szCs w:val="24"/>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5124C3">
            <w:pPr>
              <w:spacing w:before="0" w:after="0" w:line="240" w:lineRule="auto"/>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F83E22"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2</w:t>
            </w:r>
          </w:p>
        </w:tc>
        <w:tc>
          <w:tcPr>
            <w:tcW w:w="1985" w:type="dxa"/>
            <w:vAlign w:val="center"/>
          </w:tcPr>
          <w:p w:rsidR="005F1630" w:rsidRPr="00F83E22" w:rsidRDefault="005F1630" w:rsidP="005124C3">
            <w:pPr>
              <w:spacing w:before="0" w:after="0"/>
              <w:ind w:left="-113" w:right="-57"/>
              <w:jc w:val="both"/>
              <w:rPr>
                <w:rFonts w:eastAsia="Arial"/>
                <w:sz w:val="24"/>
                <w:szCs w:val="24"/>
              </w:rPr>
            </w:pPr>
            <w:r w:rsidRPr="00F83E22">
              <w:rPr>
                <w:rFonts w:eastAsia="Arial"/>
                <w:sz w:val="24"/>
                <w:szCs w:val="24"/>
              </w:rPr>
              <w:t>Đ</w:t>
            </w:r>
            <w:r w:rsidRPr="00F83E22">
              <w:rPr>
                <w:rFonts w:eastAsia="Arial"/>
                <w:sz w:val="24"/>
                <w:szCs w:val="24"/>
                <w:lang w:val="vi-VN"/>
              </w:rPr>
              <w:t xml:space="preserve">ăng ký đất đai </w:t>
            </w:r>
            <w:r w:rsidRPr="00F83E22">
              <w:rPr>
                <w:rFonts w:eastAsia="Arial"/>
                <w:sz w:val="24"/>
                <w:szCs w:val="24"/>
              </w:rPr>
              <w:t xml:space="preserve">lần đầu </w:t>
            </w:r>
            <w:r w:rsidRPr="00F83E22">
              <w:rPr>
                <w:rFonts w:eastAsia="Arial"/>
                <w:sz w:val="24"/>
                <w:szCs w:val="24"/>
                <w:lang w:val="vi-VN"/>
              </w:rPr>
              <w:t>đối với trường hợp được Nhà nước giao đất để quản lý</w:t>
            </w:r>
            <w:r w:rsidRPr="00F83E22">
              <w:rPr>
                <w:rFonts w:eastAsia="Arial"/>
                <w:sz w:val="24"/>
                <w:szCs w:val="24"/>
              </w:rPr>
              <w:t xml:space="preserve"> </w:t>
            </w:r>
          </w:p>
        </w:tc>
        <w:tc>
          <w:tcPr>
            <w:tcW w:w="1276" w:type="dxa"/>
            <w:vAlign w:val="center"/>
          </w:tcPr>
          <w:p w:rsidR="005F1630" w:rsidRPr="000950C7" w:rsidRDefault="005F1630" w:rsidP="005124C3">
            <w:pPr>
              <w:spacing w:before="0" w:after="0"/>
              <w:jc w:val="center"/>
              <w:rPr>
                <w:sz w:val="24"/>
                <w:szCs w:val="24"/>
              </w:rPr>
            </w:pPr>
            <w:r>
              <w:rPr>
                <w:sz w:val="24"/>
                <w:szCs w:val="24"/>
              </w:rPr>
              <w:t>15</w:t>
            </w:r>
          </w:p>
        </w:tc>
        <w:tc>
          <w:tcPr>
            <w:tcW w:w="5087" w:type="dxa"/>
            <w:vAlign w:val="center"/>
          </w:tcPr>
          <w:p w:rsidR="005F1630" w:rsidRPr="00F83E22" w:rsidRDefault="005F1630" w:rsidP="005124C3">
            <w:pPr>
              <w:spacing w:before="0" w:after="0"/>
              <w:ind w:right="1"/>
              <w:jc w:val="center"/>
              <w:rPr>
                <w:rFonts w:eastAsia="Arial"/>
                <w:sz w:val="24"/>
                <w:szCs w:val="24"/>
              </w:rPr>
            </w:pPr>
            <w:r>
              <w:rPr>
                <w:rFonts w:eastAsia="Arial"/>
                <w:sz w:val="24"/>
                <w:szCs w:val="24"/>
              </w:rPr>
              <w:t>-</w:t>
            </w:r>
          </w:p>
        </w:tc>
        <w:tc>
          <w:tcPr>
            <w:tcW w:w="1985" w:type="dxa"/>
            <w:vMerge/>
            <w:vAlign w:val="center"/>
          </w:tcPr>
          <w:p w:rsidR="005F1630" w:rsidRPr="00F83E22" w:rsidRDefault="005F1630" w:rsidP="005124C3">
            <w:pPr>
              <w:spacing w:before="0" w:after="0" w:line="240" w:lineRule="auto"/>
              <w:jc w:val="both"/>
              <w:rPr>
                <w:sz w:val="24"/>
                <w:szCs w:val="24"/>
              </w:rPr>
            </w:pPr>
          </w:p>
        </w:tc>
      </w:tr>
      <w:tr w:rsidR="005F1630" w:rsidRPr="00A67BE5"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3</w:t>
            </w:r>
          </w:p>
        </w:tc>
        <w:tc>
          <w:tcPr>
            <w:tcW w:w="1985" w:type="dxa"/>
            <w:vAlign w:val="center"/>
          </w:tcPr>
          <w:p w:rsidR="005F1630" w:rsidRPr="00F83E22" w:rsidRDefault="005F1630" w:rsidP="005124C3">
            <w:pPr>
              <w:spacing w:before="0" w:after="0"/>
              <w:ind w:left="-57" w:right="-57"/>
              <w:jc w:val="both"/>
              <w:rPr>
                <w:rFonts w:eastAsia="Arial"/>
                <w:sz w:val="24"/>
                <w:szCs w:val="24"/>
              </w:rPr>
            </w:pPr>
            <w:r w:rsidRPr="00F83E22">
              <w:rPr>
                <w:rFonts w:eastAsia="Arial"/>
                <w:sz w:val="24"/>
                <w:szCs w:val="24"/>
              </w:rPr>
              <w:t>X</w:t>
            </w:r>
            <w:r w:rsidRPr="00F83E22">
              <w:rPr>
                <w:rFonts w:eastAsia="Arial"/>
                <w:sz w:val="24"/>
                <w:szCs w:val="24"/>
                <w:lang w:val="vi-VN"/>
              </w:rPr>
              <w:t>óa đăng ký cho thuê, cho thuê lại, góp vốn bằng quyền sử dụng đất, quyền sở hữu tài sản gắn liền với đất</w:t>
            </w:r>
            <w:r w:rsidRPr="00F83E22">
              <w:rPr>
                <w:rFonts w:eastAsia="Arial"/>
                <w:sz w:val="24"/>
                <w:szCs w:val="24"/>
              </w:rPr>
              <w:t xml:space="preserve"> </w:t>
            </w:r>
          </w:p>
        </w:tc>
        <w:tc>
          <w:tcPr>
            <w:tcW w:w="1276" w:type="dxa"/>
            <w:vAlign w:val="center"/>
          </w:tcPr>
          <w:p w:rsidR="005F1630" w:rsidRPr="000950C7" w:rsidRDefault="005F1630" w:rsidP="005124C3">
            <w:pPr>
              <w:spacing w:before="0" w:after="0"/>
              <w:jc w:val="center"/>
              <w:rPr>
                <w:sz w:val="24"/>
                <w:szCs w:val="24"/>
              </w:rPr>
            </w:pPr>
            <w:r>
              <w:rPr>
                <w:sz w:val="24"/>
                <w:szCs w:val="24"/>
              </w:rPr>
              <w:t>03</w:t>
            </w:r>
          </w:p>
        </w:tc>
        <w:tc>
          <w:tcPr>
            <w:tcW w:w="5087" w:type="dxa"/>
          </w:tcPr>
          <w:p w:rsidR="005F1630" w:rsidRPr="00985912" w:rsidRDefault="005F1630" w:rsidP="005124C3">
            <w:pPr>
              <w:spacing w:before="0" w:after="0" w:line="240" w:lineRule="auto"/>
              <w:jc w:val="both"/>
              <w:rPr>
                <w:sz w:val="24"/>
                <w:szCs w:val="24"/>
                <w:lang w:val="vi-VN"/>
              </w:rPr>
            </w:pPr>
            <w:r w:rsidRPr="006F2817">
              <w:rPr>
                <w:i/>
                <w:sz w:val="24"/>
                <w:szCs w:val="24"/>
              </w:rPr>
              <w:t>1. Đối với tổ chức:</w:t>
            </w:r>
          </w:p>
          <w:p w:rsidR="005F1630" w:rsidRPr="00985912" w:rsidRDefault="005F1630" w:rsidP="005124C3">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5124C3">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5124C3">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ign w:val="center"/>
          </w:tcPr>
          <w:p w:rsidR="005F1630" w:rsidRPr="00A67BE5" w:rsidRDefault="005F1630" w:rsidP="005124C3">
            <w:pPr>
              <w:spacing w:before="0" w:after="0" w:line="240" w:lineRule="auto"/>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4</w:t>
            </w:r>
          </w:p>
        </w:tc>
        <w:tc>
          <w:tcPr>
            <w:tcW w:w="1985" w:type="dxa"/>
            <w:vAlign w:val="center"/>
          </w:tcPr>
          <w:p w:rsidR="005F1630" w:rsidRPr="00F83E22" w:rsidRDefault="005F1630" w:rsidP="005124C3">
            <w:pPr>
              <w:spacing w:before="0" w:after="0"/>
              <w:ind w:left="-57"/>
              <w:jc w:val="both"/>
              <w:rPr>
                <w:sz w:val="24"/>
                <w:szCs w:val="24"/>
              </w:rPr>
            </w:pPr>
            <w:r w:rsidRPr="00F83E22">
              <w:rPr>
                <w:rFonts w:eastAsia="Arial"/>
                <w:sz w:val="24"/>
                <w:szCs w:val="24"/>
              </w:rPr>
              <w:t>Đ</w:t>
            </w:r>
            <w:r w:rsidRPr="00F83E22">
              <w:rPr>
                <w:rFonts w:eastAsia="Arial"/>
                <w:sz w:val="24"/>
                <w:szCs w:val="24"/>
                <w:lang w:val="vi-VN"/>
              </w:rPr>
              <w:t xml:space="preserve">ăng ký biến động về sử dụng đất, tài sản gắn liền với đất do thay đổi thông tin về người được cấp Giấy chứng nhận (đổi tên hoặc giấy </w:t>
            </w:r>
            <w:r w:rsidRPr="00F83E22">
              <w:rPr>
                <w:rFonts w:eastAsia="Arial"/>
                <w:sz w:val="24"/>
                <w:szCs w:val="24"/>
                <w:lang w:val="vi-VN"/>
              </w:rPr>
              <w:lastRenderedPageBreak/>
              <w:t xml:space="preserve">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1276" w:type="dxa"/>
            <w:vAlign w:val="center"/>
          </w:tcPr>
          <w:p w:rsidR="005F1630" w:rsidRPr="000950C7" w:rsidRDefault="005F1630" w:rsidP="005124C3">
            <w:pPr>
              <w:spacing w:before="0" w:after="0"/>
              <w:jc w:val="center"/>
              <w:rPr>
                <w:sz w:val="24"/>
                <w:szCs w:val="24"/>
              </w:rPr>
            </w:pPr>
            <w:r>
              <w:rPr>
                <w:sz w:val="24"/>
                <w:szCs w:val="24"/>
              </w:rPr>
              <w:lastRenderedPageBreak/>
              <w:t>10</w:t>
            </w:r>
          </w:p>
        </w:tc>
        <w:tc>
          <w:tcPr>
            <w:tcW w:w="5087" w:type="dxa"/>
            <w:vAlign w:val="center"/>
          </w:tcPr>
          <w:p w:rsidR="005F1630" w:rsidRPr="00985912" w:rsidRDefault="005F1630" w:rsidP="005124C3">
            <w:pPr>
              <w:spacing w:before="0" w:after="0" w:line="240" w:lineRule="auto"/>
              <w:jc w:val="both"/>
              <w:rPr>
                <w:bCs/>
                <w:sz w:val="24"/>
                <w:szCs w:val="24"/>
                <w:lang w:val="af-ZA"/>
              </w:rPr>
            </w:pPr>
            <w:r w:rsidRPr="006F2817">
              <w:rPr>
                <w:bCs/>
                <w:i/>
                <w:sz w:val="24"/>
                <w:szCs w:val="24"/>
                <w:lang w:val="af-ZA"/>
              </w:rPr>
              <w:t>1. Đối với tổ chức:</w:t>
            </w:r>
          </w:p>
          <w:p w:rsidR="005F1630" w:rsidRPr="00985912" w:rsidRDefault="005F1630" w:rsidP="005124C3">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Cấp đổi Giấy:</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Phí thẩm định hồ sơ cấp Giấy:</w:t>
            </w:r>
          </w:p>
          <w:p w:rsidR="005F1630" w:rsidRPr="00985912" w:rsidRDefault="005F1630" w:rsidP="005124C3">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Cấp quyền sở hữu nhà ở và tài sản khác gắn liền với đất: 910.000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xml:space="preserve">Cấp quyền sử dụng đất, quyền sở hữu nhà ở và tài sản khác gắn liền với đất: 1.200.000 đồng/hồ sơ. </w:t>
            </w:r>
          </w:p>
          <w:p w:rsidR="005F1630" w:rsidRPr="00985912" w:rsidRDefault="005F1630" w:rsidP="005124C3">
            <w:pPr>
              <w:spacing w:before="0" w:after="0" w:line="240" w:lineRule="auto"/>
              <w:ind w:left="-57"/>
              <w:jc w:val="both"/>
              <w:rPr>
                <w:bCs/>
                <w:sz w:val="24"/>
                <w:szCs w:val="24"/>
                <w:lang w:val="af-ZA"/>
              </w:rPr>
            </w:pPr>
            <w:r w:rsidRPr="00985912">
              <w:rPr>
                <w:bCs/>
                <w:sz w:val="24"/>
                <w:szCs w:val="24"/>
                <w:lang w:val="af-ZA"/>
              </w:rPr>
              <w:t xml:space="preserve"> + Lệ phí cấp Giấy: 50.000 đồng/hồ sơ</w:t>
            </w:r>
          </w:p>
          <w:p w:rsidR="005F1630" w:rsidRPr="00985912" w:rsidRDefault="005F1630" w:rsidP="005124C3">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5124C3">
            <w:pPr>
              <w:spacing w:before="0" w:after="0" w:line="240" w:lineRule="auto"/>
              <w:ind w:left="-57"/>
              <w:jc w:val="both"/>
              <w:rPr>
                <w:bCs/>
                <w:sz w:val="24"/>
                <w:szCs w:val="24"/>
                <w:lang w:val="af-ZA"/>
              </w:rPr>
            </w:pPr>
            <w:r w:rsidRPr="00985912">
              <w:rPr>
                <w:bCs/>
                <w:sz w:val="24"/>
                <w:szCs w:val="24"/>
                <w:lang w:val="af-ZA"/>
              </w:rPr>
              <w:lastRenderedPageBreak/>
              <w:t>- Đối với các phường thuộc thành phố Huế, phường thuộc thị xã: Lệ phí đăng ký biến động: 28.000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Đối với các thị trấn, xã còn lại: Lệ phí đăng ký biến động: 14.000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Cấp đổi Giấy:</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Phí thẩm định hồ sơ cấp Giấy:</w:t>
            </w:r>
          </w:p>
          <w:p w:rsidR="005F1630" w:rsidRPr="00985912" w:rsidRDefault="005F1630" w:rsidP="005124C3">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Cấp quyền sở hữu nhà ở và tài sản khác gắn liền với đất: 370.000 đồng/hồ sơ.</w:t>
            </w:r>
          </w:p>
          <w:p w:rsidR="005F1630" w:rsidRPr="002D01F0" w:rsidRDefault="005F1630" w:rsidP="005124C3">
            <w:pPr>
              <w:spacing w:before="0" w:after="0" w:line="240" w:lineRule="auto"/>
              <w:jc w:val="both"/>
              <w:rPr>
                <w:bCs/>
                <w:sz w:val="24"/>
                <w:szCs w:val="24"/>
                <w:lang w:val="af-ZA"/>
              </w:rPr>
            </w:pPr>
            <w:r w:rsidRPr="00985912">
              <w:rPr>
                <w:bCs/>
                <w:sz w:val="24"/>
                <w:szCs w:val="24"/>
                <w:lang w:val="af-ZA"/>
              </w:rPr>
              <w:t xml:space="preserve">Cấp quyền sử dụng đất, quyền sở hữu nhà ở và tài sản khác gắn liền với đất: 460.000 đồng/hồ sơ. </w:t>
            </w:r>
          </w:p>
        </w:tc>
        <w:tc>
          <w:tcPr>
            <w:tcW w:w="1985" w:type="dxa"/>
            <w:vMerge/>
            <w:vAlign w:val="center"/>
          </w:tcPr>
          <w:p w:rsidR="005F1630" w:rsidRPr="00A67BE5" w:rsidRDefault="005F1630" w:rsidP="005124C3">
            <w:pPr>
              <w:spacing w:before="0" w:after="0" w:line="240" w:lineRule="auto"/>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5</w:t>
            </w:r>
          </w:p>
        </w:tc>
        <w:tc>
          <w:tcPr>
            <w:tcW w:w="1985" w:type="dxa"/>
            <w:vAlign w:val="center"/>
          </w:tcPr>
          <w:p w:rsidR="005F1630" w:rsidRPr="00F83E22" w:rsidRDefault="005F1630" w:rsidP="005F1630">
            <w:pPr>
              <w:widowControl w:val="0"/>
              <w:tabs>
                <w:tab w:val="left" w:pos="540"/>
                <w:tab w:val="left" w:pos="1701"/>
              </w:tabs>
              <w:ind w:left="-57" w:right="-57"/>
              <w:jc w:val="both"/>
              <w:outlineLvl w:val="1"/>
              <w:rPr>
                <w:rFonts w:eastAsia="Arial"/>
                <w:sz w:val="24"/>
                <w:szCs w:val="24"/>
              </w:rPr>
            </w:pPr>
            <w:r w:rsidRPr="00F83E22">
              <w:rPr>
                <w:rFonts w:eastAsia="Arial"/>
                <w:sz w:val="24"/>
                <w:szCs w:val="24"/>
              </w:rPr>
              <w:t>Đ</w:t>
            </w:r>
            <w:r w:rsidRPr="00F83E22">
              <w:rPr>
                <w:rFonts w:eastAsia="Arial"/>
                <w:sz w:val="24"/>
                <w:szCs w:val="24"/>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vAlign w:val="center"/>
          </w:tcPr>
          <w:p w:rsidR="005F1630" w:rsidRPr="00985912"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985912" w:rsidRDefault="005F1630" w:rsidP="005F1630">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914F62">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985912" w:rsidRDefault="005F1630" w:rsidP="00914F62">
            <w:pPr>
              <w:spacing w:before="0" w:after="0" w:line="240" w:lineRule="auto"/>
              <w:jc w:val="both"/>
              <w:rPr>
                <w:bCs/>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restart"/>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after="0" w:line="240" w:lineRule="auto"/>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6</w:t>
            </w:r>
          </w:p>
        </w:tc>
        <w:tc>
          <w:tcPr>
            <w:tcW w:w="1985" w:type="dxa"/>
            <w:vAlign w:val="center"/>
          </w:tcPr>
          <w:p w:rsidR="005F1630" w:rsidRPr="00F83E22" w:rsidRDefault="005F1630" w:rsidP="005F1630">
            <w:pPr>
              <w:widowControl w:val="0"/>
              <w:tabs>
                <w:tab w:val="left" w:pos="540"/>
                <w:tab w:val="left" w:pos="1701"/>
              </w:tabs>
              <w:ind w:left="-57" w:right="-57"/>
              <w:jc w:val="both"/>
              <w:outlineLvl w:val="1"/>
              <w:rPr>
                <w:rFonts w:eastAsia="Arial"/>
                <w:sz w:val="24"/>
                <w:szCs w:val="24"/>
              </w:rPr>
            </w:pPr>
            <w:r w:rsidRPr="00F83E22">
              <w:rPr>
                <w:rFonts w:eastAsia="Arial"/>
                <w:sz w:val="24"/>
                <w:szCs w:val="24"/>
              </w:rPr>
              <w:t>G</w:t>
            </w:r>
            <w:r w:rsidRPr="00F83E22">
              <w:rPr>
                <w:rFonts w:eastAsia="Arial"/>
                <w:sz w:val="24"/>
                <w:szCs w:val="24"/>
                <w:lang w:val="vi-VN"/>
              </w:rPr>
              <w:t>ia hạn sử dụng đất ngoài khu công nghệ cao, khu kinh tế</w:t>
            </w:r>
            <w:r w:rsidRPr="00F83E22">
              <w:rPr>
                <w:rFonts w:eastAsia="Arial"/>
                <w:sz w:val="24"/>
                <w:szCs w:val="24"/>
              </w:rPr>
              <w:t xml:space="preserve"> </w:t>
            </w:r>
          </w:p>
        </w:tc>
        <w:tc>
          <w:tcPr>
            <w:tcW w:w="1276" w:type="dxa"/>
            <w:vAlign w:val="center"/>
          </w:tcPr>
          <w:p w:rsidR="005F1630" w:rsidRPr="000950C7" w:rsidRDefault="005F1630" w:rsidP="00914F62">
            <w:pPr>
              <w:jc w:val="center"/>
              <w:rPr>
                <w:sz w:val="24"/>
                <w:szCs w:val="24"/>
              </w:rPr>
            </w:pPr>
            <w:r>
              <w:rPr>
                <w:sz w:val="24"/>
                <w:szCs w:val="24"/>
              </w:rPr>
              <w:t>03</w:t>
            </w:r>
          </w:p>
        </w:tc>
        <w:tc>
          <w:tcPr>
            <w:tcW w:w="5087" w:type="dxa"/>
          </w:tcPr>
          <w:p w:rsidR="005F1630" w:rsidRPr="00985912"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985912" w:rsidRDefault="005F1630" w:rsidP="005F1630">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914F62">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A67BE5" w:rsidRDefault="005F1630" w:rsidP="00914F62">
            <w:pPr>
              <w:ind w:right="1"/>
              <w:jc w:val="both"/>
              <w:rPr>
                <w:rFonts w:eastAsia="Arial"/>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ign w:val="center"/>
          </w:tcPr>
          <w:p w:rsidR="005F1630" w:rsidRPr="00A67BE5" w:rsidRDefault="005F1630" w:rsidP="00914F62">
            <w:pPr>
              <w:spacing w:before="0" w:after="0" w:line="240" w:lineRule="auto"/>
              <w:jc w:val="both"/>
              <w:rPr>
                <w:sz w:val="24"/>
                <w:szCs w:val="24"/>
                <w:lang w:val="af-ZA"/>
              </w:rPr>
            </w:pPr>
          </w:p>
        </w:tc>
      </w:tr>
      <w:tr w:rsidR="005F1630" w:rsidRPr="00A67BE5" w:rsidTr="00E45487">
        <w:trPr>
          <w:trHeight w:val="274"/>
        </w:trPr>
        <w:tc>
          <w:tcPr>
            <w:tcW w:w="568" w:type="dxa"/>
            <w:vAlign w:val="center"/>
          </w:tcPr>
          <w:p w:rsidR="005F1630" w:rsidRPr="00F83E22" w:rsidDel="00A57309" w:rsidRDefault="005F1630" w:rsidP="00914F62">
            <w:pPr>
              <w:ind w:right="1"/>
              <w:jc w:val="center"/>
              <w:rPr>
                <w:sz w:val="24"/>
                <w:szCs w:val="24"/>
              </w:rPr>
            </w:pPr>
            <w:r>
              <w:rPr>
                <w:sz w:val="24"/>
                <w:szCs w:val="24"/>
              </w:rPr>
              <w:t>7</w:t>
            </w:r>
          </w:p>
        </w:tc>
        <w:tc>
          <w:tcPr>
            <w:tcW w:w="1985" w:type="dxa"/>
            <w:vAlign w:val="center"/>
          </w:tcPr>
          <w:p w:rsidR="005F1630" w:rsidRPr="00F83E22" w:rsidRDefault="005F1630" w:rsidP="00E45487">
            <w:pPr>
              <w:widowControl w:val="0"/>
              <w:tabs>
                <w:tab w:val="left" w:pos="540"/>
                <w:tab w:val="left" w:pos="1701"/>
              </w:tabs>
              <w:ind w:left="-57" w:right="-57"/>
              <w:jc w:val="both"/>
              <w:outlineLvl w:val="1"/>
              <w:rPr>
                <w:rFonts w:eastAsia="Arial"/>
                <w:sz w:val="24"/>
                <w:szCs w:val="24"/>
              </w:rPr>
            </w:pPr>
            <w:r w:rsidRPr="00F83E22">
              <w:rPr>
                <w:rFonts w:eastAsia="Arial"/>
                <w:sz w:val="24"/>
                <w:szCs w:val="24"/>
              </w:rPr>
              <w:t>X</w:t>
            </w:r>
            <w:r w:rsidRPr="00F83E22">
              <w:rPr>
                <w:rFonts w:eastAsia="Arial"/>
                <w:sz w:val="24"/>
                <w:szCs w:val="24"/>
                <w:lang w:val="vi-VN"/>
              </w:rPr>
              <w:t xml:space="preserve">ác nhận tiếp tục sử dụng đất nông nghiệp của hộ gia đình, cá nhân khi hết hạn sử dụng đất đối với trường hợp có nhu cầu </w:t>
            </w:r>
          </w:p>
        </w:tc>
        <w:tc>
          <w:tcPr>
            <w:tcW w:w="1276" w:type="dxa"/>
            <w:vAlign w:val="center"/>
          </w:tcPr>
          <w:p w:rsidR="005F1630" w:rsidRPr="000950C7" w:rsidRDefault="005F1630" w:rsidP="00914F62">
            <w:pPr>
              <w:jc w:val="center"/>
              <w:rPr>
                <w:sz w:val="24"/>
                <w:szCs w:val="24"/>
              </w:rPr>
            </w:pPr>
            <w:r>
              <w:rPr>
                <w:sz w:val="24"/>
                <w:szCs w:val="24"/>
              </w:rPr>
              <w:t>05</w:t>
            </w:r>
          </w:p>
        </w:tc>
        <w:tc>
          <w:tcPr>
            <w:tcW w:w="5087" w:type="dxa"/>
            <w:vAlign w:val="center"/>
          </w:tcPr>
          <w:p w:rsidR="005F1630" w:rsidRPr="00985912" w:rsidRDefault="005F1630" w:rsidP="00914F62">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A67BE5" w:rsidRDefault="005F1630" w:rsidP="00914F62">
            <w:pPr>
              <w:ind w:right="1"/>
              <w:jc w:val="both"/>
              <w:rPr>
                <w:rFonts w:eastAsia="Arial"/>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t>8</w:t>
            </w:r>
          </w:p>
        </w:tc>
        <w:tc>
          <w:tcPr>
            <w:tcW w:w="1985" w:type="dxa"/>
            <w:vAlign w:val="center"/>
          </w:tcPr>
          <w:p w:rsidR="005F1630" w:rsidRPr="00F83E22" w:rsidRDefault="005F1630" w:rsidP="005F1630">
            <w:pPr>
              <w:widowControl w:val="0"/>
              <w:tabs>
                <w:tab w:val="left" w:pos="540"/>
                <w:tab w:val="left" w:pos="1701"/>
              </w:tabs>
              <w:ind w:left="-57" w:right="-57"/>
              <w:jc w:val="both"/>
              <w:outlineLvl w:val="1"/>
              <w:rPr>
                <w:bCs/>
                <w:sz w:val="24"/>
                <w:szCs w:val="24"/>
              </w:rPr>
            </w:pPr>
            <w:r w:rsidRPr="00F83E22">
              <w:rPr>
                <w:bCs/>
                <w:sz w:val="24"/>
                <w:szCs w:val="24"/>
              </w:rPr>
              <w:t>T</w:t>
            </w:r>
            <w:r w:rsidRPr="00F83E22">
              <w:rPr>
                <w:bCs/>
                <w:sz w:val="24"/>
                <w:szCs w:val="24"/>
                <w:lang w:val="vi-VN"/>
              </w:rPr>
              <w:t>ách thửa hoặc hợp thửa đất</w:t>
            </w:r>
            <w:r w:rsidRPr="00F83E22">
              <w:rPr>
                <w:bCs/>
                <w:sz w:val="24"/>
                <w:szCs w:val="24"/>
              </w:rPr>
              <w:t xml:space="preserve"> </w:t>
            </w:r>
          </w:p>
          <w:p w:rsidR="005F1630" w:rsidRPr="00F83E22" w:rsidRDefault="005F1630" w:rsidP="005F1630">
            <w:pPr>
              <w:widowControl w:val="0"/>
              <w:tabs>
                <w:tab w:val="left" w:pos="540"/>
                <w:tab w:val="left" w:pos="1701"/>
              </w:tabs>
              <w:ind w:left="-57" w:right="-57"/>
              <w:jc w:val="both"/>
              <w:outlineLvl w:val="1"/>
              <w:rPr>
                <w:rFonts w:eastAsia="Arial"/>
                <w:sz w:val="24"/>
                <w:szCs w:val="24"/>
              </w:rPr>
            </w:pPr>
          </w:p>
        </w:tc>
        <w:tc>
          <w:tcPr>
            <w:tcW w:w="1276" w:type="dxa"/>
            <w:vAlign w:val="center"/>
          </w:tcPr>
          <w:p w:rsidR="005F1630" w:rsidRPr="000950C7" w:rsidRDefault="005F1630" w:rsidP="00914F62">
            <w:pPr>
              <w:jc w:val="center"/>
              <w:rPr>
                <w:sz w:val="24"/>
                <w:szCs w:val="24"/>
              </w:rPr>
            </w:pPr>
            <w:r>
              <w:rPr>
                <w:sz w:val="24"/>
                <w:szCs w:val="24"/>
              </w:rPr>
              <w:lastRenderedPageBreak/>
              <w:t>15</w:t>
            </w:r>
          </w:p>
        </w:tc>
        <w:tc>
          <w:tcPr>
            <w:tcW w:w="5087" w:type="dxa"/>
          </w:tcPr>
          <w:p w:rsidR="005F1630" w:rsidRPr="00B64AA8"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B64AA8" w:rsidRDefault="005F1630" w:rsidP="005F1630">
            <w:pPr>
              <w:spacing w:before="0" w:after="0" w:line="240" w:lineRule="auto"/>
              <w:ind w:left="-113"/>
              <w:jc w:val="both"/>
              <w:rPr>
                <w:bCs/>
                <w:sz w:val="24"/>
                <w:szCs w:val="24"/>
                <w:lang w:val="af-ZA"/>
              </w:rPr>
            </w:pPr>
            <w:r w:rsidRPr="00B64AA8">
              <w:rPr>
                <w:bCs/>
                <w:sz w:val="24"/>
                <w:szCs w:val="24"/>
                <w:lang w:val="af-ZA"/>
              </w:rPr>
              <w:t xml:space="preserve">- Lệ phí đăng ký biến động: 30.000 đồng/hồ sơ; </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Cấp đổi Giấy:</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lastRenderedPageBreak/>
              <w:t>Cấp quyền sử dụng đất: 920.000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Cấp quyền sở hữu nhà ở và tài sản khác gắn liền với đất: 910.000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xml:space="preserve">Cấp quyền sử dụng đất, quyền sở hữu nhà ở và tài sản khác gắn liền với đất: 1.200.000 đồng/hồ sơ. </w:t>
            </w:r>
          </w:p>
          <w:p w:rsidR="005F1630" w:rsidRPr="00B64AA8" w:rsidRDefault="005F1630" w:rsidP="00914F62">
            <w:pPr>
              <w:spacing w:before="0" w:after="0" w:line="240" w:lineRule="auto"/>
              <w:ind w:left="-57"/>
              <w:jc w:val="both"/>
              <w:rPr>
                <w:bCs/>
                <w:sz w:val="24"/>
                <w:szCs w:val="24"/>
                <w:lang w:val="af-ZA"/>
              </w:rPr>
            </w:pPr>
            <w:r w:rsidRPr="00B64AA8">
              <w:rPr>
                <w:bCs/>
                <w:sz w:val="24"/>
                <w:szCs w:val="24"/>
                <w:lang w:val="af-ZA"/>
              </w:rPr>
              <w:t xml:space="preserve"> + Lệ phí cấp Giấy: 50.000 đồng/hồ sơ</w:t>
            </w:r>
          </w:p>
          <w:p w:rsidR="005F1630" w:rsidRPr="00B64AA8"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Đối với các phường thuộc thành phố Huế, phường thuộc thị xã: Lệ phí đăng ký: 28.000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Đối với các thị trấn, xã còn lại: Lệ phí đăng ký: 14.000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Cấp đổi Giấy:</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Phí thẩm định hồ sơ cấp Giấy:</w:t>
            </w:r>
          </w:p>
          <w:p w:rsidR="005F1630" w:rsidRPr="00B64AA8" w:rsidRDefault="005F1630" w:rsidP="00914F62">
            <w:pPr>
              <w:spacing w:before="0" w:after="0" w:line="240" w:lineRule="auto"/>
              <w:ind w:left="-113" w:right="-113"/>
              <w:jc w:val="both"/>
              <w:rPr>
                <w:bCs/>
                <w:sz w:val="24"/>
                <w:szCs w:val="24"/>
                <w:lang w:val="af-ZA"/>
              </w:rPr>
            </w:pPr>
            <w:r w:rsidRPr="00B64AA8">
              <w:rPr>
                <w:bCs/>
                <w:sz w:val="24"/>
                <w:szCs w:val="24"/>
                <w:lang w:val="af-ZA"/>
              </w:rPr>
              <w:t>Cấp quyền sử dụng đất: 370.000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Cấp quyền sở hữu nhà ở và tài sản khác gắn liền với đất: 370.000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xml:space="preserve">Cấp quyền sử dụng đất, quyền sở hữu nhà ở và tài sản khác gắn liền với đất: 460.000 đồng/hồ sơ. </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lastRenderedPageBreak/>
              <w:t>9</w:t>
            </w:r>
          </w:p>
        </w:tc>
        <w:tc>
          <w:tcPr>
            <w:tcW w:w="1985" w:type="dxa"/>
            <w:vAlign w:val="center"/>
          </w:tcPr>
          <w:p w:rsidR="005F1630" w:rsidRPr="00F83E22" w:rsidRDefault="005F1630" w:rsidP="005F1630">
            <w:pPr>
              <w:widowControl w:val="0"/>
              <w:ind w:left="-57" w:right="-57"/>
              <w:jc w:val="both"/>
              <w:rPr>
                <w:sz w:val="24"/>
                <w:szCs w:val="24"/>
              </w:rPr>
            </w:pPr>
            <w:r w:rsidRPr="00F83E22">
              <w:rPr>
                <w:sz w:val="24"/>
                <w:szCs w:val="24"/>
              </w:rPr>
              <w:t>C</w:t>
            </w:r>
            <w:r w:rsidRPr="00F83E22">
              <w:rPr>
                <w:sz w:val="24"/>
                <w:szCs w:val="24"/>
                <w:lang w:val="vi-VN"/>
              </w:rPr>
              <w:t>ấp đổi Giấy chứng nhận quyền sử dụng đất, quyền sở hữu nhà ở và tài sản khác gắn liền với đất</w:t>
            </w:r>
          </w:p>
        </w:tc>
        <w:tc>
          <w:tcPr>
            <w:tcW w:w="1276" w:type="dxa"/>
            <w:vAlign w:val="center"/>
          </w:tcPr>
          <w:p w:rsidR="005F1630" w:rsidRPr="000950C7" w:rsidRDefault="005F1630" w:rsidP="00914F62">
            <w:pPr>
              <w:jc w:val="center"/>
              <w:rPr>
                <w:sz w:val="24"/>
                <w:szCs w:val="24"/>
              </w:rPr>
            </w:pPr>
            <w:r>
              <w:rPr>
                <w:sz w:val="24"/>
                <w:szCs w:val="24"/>
              </w:rPr>
              <w:t>07</w:t>
            </w:r>
          </w:p>
        </w:tc>
        <w:tc>
          <w:tcPr>
            <w:tcW w:w="5087" w:type="dxa"/>
          </w:tcPr>
          <w:p w:rsidR="005F1630" w:rsidRPr="00347971"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347971" w:rsidRDefault="005F1630" w:rsidP="005F1630">
            <w:pPr>
              <w:spacing w:before="0" w:after="0" w:line="240" w:lineRule="auto"/>
              <w:ind w:left="-113"/>
              <w:jc w:val="both"/>
              <w:rPr>
                <w:bCs/>
                <w:sz w:val="24"/>
                <w:szCs w:val="24"/>
                <w:lang w:val="af-ZA"/>
              </w:rPr>
            </w:pPr>
            <w:r w:rsidRPr="00347971">
              <w:rPr>
                <w:bCs/>
                <w:sz w:val="24"/>
                <w:szCs w:val="24"/>
                <w:lang w:val="af-ZA"/>
              </w:rPr>
              <w:t xml:space="preserve">- Lệ phí đăng ký biến động: 30.000 đồng/hồ sơ; </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cấp đổi Giấy:</w:t>
            </w:r>
          </w:p>
          <w:p w:rsidR="005F1630" w:rsidRPr="00347971" w:rsidRDefault="005F1630" w:rsidP="005F1630">
            <w:pPr>
              <w:spacing w:before="0" w:after="0" w:line="240" w:lineRule="auto"/>
              <w:ind w:left="-57"/>
              <w:jc w:val="both"/>
              <w:rPr>
                <w:bCs/>
                <w:sz w:val="24"/>
                <w:szCs w:val="24"/>
                <w:lang w:val="af-ZA"/>
              </w:rPr>
            </w:pPr>
            <w:r w:rsidRPr="00347971">
              <w:rPr>
                <w:bCs/>
                <w:sz w:val="24"/>
                <w:szCs w:val="24"/>
                <w:lang w:val="af-ZA"/>
              </w:rPr>
              <w:t>+ Cấp quyền sử dụng đất: 920.000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quyền sở hữu nhà ở và tài sản khác gắn liền với đất: 910.000 đồng/hồ sơ.</w:t>
            </w:r>
          </w:p>
          <w:p w:rsidR="005F1630" w:rsidRPr="00347971" w:rsidRDefault="005F1630" w:rsidP="00E45487">
            <w:pPr>
              <w:spacing w:before="0" w:after="0" w:line="240" w:lineRule="auto"/>
              <w:ind w:left="-113"/>
              <w:jc w:val="both"/>
              <w:rPr>
                <w:bCs/>
                <w:sz w:val="24"/>
                <w:szCs w:val="24"/>
                <w:lang w:val="af-ZA"/>
              </w:rPr>
            </w:pPr>
            <w:r w:rsidRPr="00347971">
              <w:rPr>
                <w:bCs/>
                <w:sz w:val="24"/>
                <w:szCs w:val="24"/>
                <w:lang w:val="af-ZA"/>
              </w:rPr>
              <w:t xml:space="preserve">+ Cấp quyền sử dụng đất, quyền sở hữu nhà ở và tài sản khác gắn liền với đất: 1.200.000 đồng/hồ sơ. </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cấp Giấy: 50.000 đồng/hồ sơ</w:t>
            </w:r>
          </w:p>
          <w:p w:rsidR="005F1630" w:rsidRPr="00347971"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đăng ký biến động</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phường thuộc thành phố Huế, phường thuộc thị xã: Lệ phí đăng ký: 28.000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thị trấn, xã còn lại: Lệ phí đăng ký: 14.000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cấp đổi Giấy:</w:t>
            </w:r>
          </w:p>
          <w:p w:rsidR="005F1630" w:rsidRPr="00347971" w:rsidRDefault="005F1630" w:rsidP="005F1630">
            <w:pPr>
              <w:spacing w:before="0" w:after="0" w:line="240" w:lineRule="auto"/>
              <w:ind w:left="-57"/>
              <w:jc w:val="both"/>
              <w:rPr>
                <w:bCs/>
                <w:sz w:val="24"/>
                <w:szCs w:val="24"/>
                <w:lang w:val="af-ZA"/>
              </w:rPr>
            </w:pPr>
            <w:r w:rsidRPr="00347971">
              <w:rPr>
                <w:bCs/>
                <w:sz w:val="24"/>
                <w:szCs w:val="24"/>
                <w:lang w:val="af-ZA"/>
              </w:rPr>
              <w:t>+ Cấp quyền sử dụng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quyền sở hữu nhà ở và tài sản khác gắn liền với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 Cấp quyền sử dụng đất, quyền sở hữu nhà ở và tài sản khác gắn liền với đất: 460.000 đồng/hồ sơ. </w:t>
            </w:r>
          </w:p>
        </w:tc>
        <w:tc>
          <w:tcPr>
            <w:tcW w:w="1985" w:type="dxa"/>
            <w:vMerge w:val="restart"/>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t>10</w:t>
            </w:r>
          </w:p>
        </w:tc>
        <w:tc>
          <w:tcPr>
            <w:tcW w:w="1985" w:type="dxa"/>
            <w:vAlign w:val="center"/>
          </w:tcPr>
          <w:p w:rsidR="005F1630" w:rsidRPr="00F83E22" w:rsidRDefault="005F1630" w:rsidP="005F1630">
            <w:pPr>
              <w:widowControl w:val="0"/>
              <w:ind w:left="-57" w:right="-57"/>
              <w:jc w:val="both"/>
              <w:rPr>
                <w:sz w:val="24"/>
                <w:szCs w:val="24"/>
              </w:rPr>
            </w:pPr>
            <w:r w:rsidRPr="00F83E22">
              <w:rPr>
                <w:sz w:val="24"/>
                <w:szCs w:val="24"/>
              </w:rPr>
              <w:t>C</w:t>
            </w:r>
            <w:r w:rsidRPr="00F83E22">
              <w:rPr>
                <w:sz w:val="24"/>
                <w:szCs w:val="24"/>
                <w:lang w:val="vi-VN"/>
              </w:rPr>
              <w:t>huyển đổi quyền sử dụng đất nông nghiệp của hộ gia đình, cá nhân</w:t>
            </w:r>
            <w:r w:rsidRPr="00F83E22">
              <w:rPr>
                <w:sz w:val="24"/>
                <w:szCs w:val="24"/>
              </w:rPr>
              <w:t xml:space="preserve"> </w:t>
            </w:r>
          </w:p>
        </w:tc>
        <w:tc>
          <w:tcPr>
            <w:tcW w:w="1276" w:type="dxa"/>
            <w:vAlign w:val="center"/>
          </w:tcPr>
          <w:p w:rsidR="005F1630" w:rsidRDefault="005F1630" w:rsidP="00914F62">
            <w:pPr>
              <w:jc w:val="center"/>
              <w:rPr>
                <w:sz w:val="24"/>
                <w:szCs w:val="24"/>
              </w:rPr>
            </w:pPr>
            <w:r>
              <w:rPr>
                <w:sz w:val="24"/>
                <w:szCs w:val="24"/>
              </w:rPr>
              <w:t>10</w:t>
            </w:r>
          </w:p>
          <w:p w:rsidR="005F1630" w:rsidRPr="000950C7" w:rsidRDefault="005F1630" w:rsidP="00914F62">
            <w:pPr>
              <w:jc w:val="center"/>
              <w:rPr>
                <w:sz w:val="24"/>
                <w:szCs w:val="24"/>
              </w:rPr>
            </w:pPr>
          </w:p>
        </w:tc>
        <w:tc>
          <w:tcPr>
            <w:tcW w:w="5087" w:type="dxa"/>
          </w:tcPr>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đăng ký biến động:</w:t>
            </w:r>
          </w:p>
          <w:p w:rsidR="005F1630" w:rsidRPr="00347971" w:rsidRDefault="005F1630" w:rsidP="00914F62">
            <w:pPr>
              <w:spacing w:before="0" w:after="0" w:line="240" w:lineRule="auto"/>
              <w:ind w:left="-57"/>
              <w:jc w:val="both"/>
              <w:rPr>
                <w:bCs/>
                <w:sz w:val="24"/>
                <w:szCs w:val="24"/>
                <w:lang w:val="af-ZA"/>
              </w:rPr>
            </w:pPr>
            <w:r w:rsidRPr="00347971">
              <w:rPr>
                <w:bCs/>
                <w:sz w:val="24"/>
                <w:szCs w:val="24"/>
                <w:lang w:val="af-ZA"/>
              </w:rPr>
              <w:t>+ Đối với các phường thuộc thành phố Huế, phường thuộc thị xã: Lệ phí đăng ký biến động: 28.000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thị trấn, xã còn lại: Lệ phí đăng ký biến động: 14.000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cấp Giấy:</w:t>
            </w:r>
          </w:p>
          <w:p w:rsidR="005F1630" w:rsidRPr="00347971" w:rsidRDefault="005F1630" w:rsidP="005F1630">
            <w:pPr>
              <w:spacing w:before="0" w:after="0" w:line="240" w:lineRule="auto"/>
              <w:ind w:left="-57"/>
              <w:jc w:val="both"/>
              <w:rPr>
                <w:bCs/>
                <w:sz w:val="24"/>
                <w:szCs w:val="24"/>
                <w:lang w:val="af-ZA"/>
              </w:rPr>
            </w:pPr>
            <w:r w:rsidRPr="00347971">
              <w:rPr>
                <w:bCs/>
                <w:sz w:val="24"/>
                <w:szCs w:val="24"/>
                <w:lang w:val="af-ZA"/>
              </w:rPr>
              <w:t>+ Cấp quyền sử dụng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quyền sở hữu nhà ở và tài sản khác gắn liền với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 Cấp quyền sử dụng đất, quyền sở hữu nhà ở và tài sản khác gắn liền với đất: 460.000 đồng/hồ sơ. </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lastRenderedPageBreak/>
              <w:t>11</w:t>
            </w:r>
          </w:p>
        </w:tc>
        <w:tc>
          <w:tcPr>
            <w:tcW w:w="1985" w:type="dxa"/>
            <w:vAlign w:val="center"/>
          </w:tcPr>
          <w:p w:rsidR="005F1630" w:rsidRPr="00F83E22" w:rsidRDefault="005F1630" w:rsidP="005F1630">
            <w:pPr>
              <w:ind w:left="-57" w:right="-57"/>
              <w:jc w:val="both"/>
              <w:rPr>
                <w:sz w:val="24"/>
                <w:szCs w:val="24"/>
              </w:rPr>
            </w:pPr>
            <w:r w:rsidRPr="00F83E22">
              <w:rPr>
                <w:sz w:val="24"/>
                <w:szCs w:val="24"/>
              </w:rPr>
              <w:t>Đ</w:t>
            </w:r>
            <w:r w:rsidRPr="00F83E22">
              <w:rPr>
                <w:sz w:val="24"/>
                <w:szCs w:val="24"/>
                <w:lang w:val="vi-VN"/>
              </w:rPr>
              <w:t>ính chính Giấy chứng nhận đã cấp</w:t>
            </w:r>
            <w:r w:rsidRPr="00F83E22">
              <w:rPr>
                <w:sz w:val="24"/>
                <w:szCs w:val="24"/>
              </w:rPr>
              <w:t xml:space="preserve"> </w:t>
            </w: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347971"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347971" w:rsidRDefault="005F1630" w:rsidP="005F1630">
            <w:pPr>
              <w:spacing w:before="0" w:after="0" w:line="240" w:lineRule="auto"/>
              <w:ind w:left="-113"/>
              <w:jc w:val="both"/>
              <w:rPr>
                <w:bCs/>
                <w:sz w:val="24"/>
                <w:szCs w:val="24"/>
                <w:lang w:val="af-ZA"/>
              </w:rPr>
            </w:pPr>
            <w:r w:rsidRPr="00347971">
              <w:rPr>
                <w:bCs/>
                <w:sz w:val="24"/>
                <w:szCs w:val="24"/>
                <w:lang w:val="af-ZA"/>
              </w:rPr>
              <w:t>- Lệ phí đăng ký biến động: 30.000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đổi Giấy:</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Cấp quyền sở hữu nhà ở và tài sản khác gắn liền với đất: 910.000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Cấp quyền sử dụng đất, quyền sở hữu nhà ở và tài sản khác gắn liền với đất: 1.200.000 đồng/hồ sơ. </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 + Lệ phí cấp Giấy: 50.000 đồng/hồ sơ</w:t>
            </w:r>
          </w:p>
          <w:p w:rsidR="005F1630" w:rsidRPr="00E45487" w:rsidRDefault="005F1630" w:rsidP="00E45487">
            <w:pPr>
              <w:spacing w:before="0" w:after="0" w:line="240" w:lineRule="auto"/>
              <w:ind w:left="-113"/>
              <w:jc w:val="both"/>
              <w:rPr>
                <w:bCs/>
                <w:i/>
                <w:sz w:val="24"/>
                <w:szCs w:val="24"/>
                <w:lang w:val="af-ZA"/>
              </w:rPr>
            </w:pPr>
            <w:r w:rsidRPr="00E45487">
              <w:rPr>
                <w:bCs/>
                <w:i/>
                <w:sz w:val="24"/>
                <w:szCs w:val="24"/>
                <w:lang w:val="af-ZA"/>
              </w:rPr>
              <w:t>2. Đối với Hộ gia đình, cá nhân, cộng đồng dân cư:</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đăng ký biến động:</w:t>
            </w:r>
          </w:p>
          <w:p w:rsidR="005F1630" w:rsidRPr="00347971" w:rsidRDefault="005F1630" w:rsidP="00914F62">
            <w:pPr>
              <w:spacing w:before="0" w:after="0" w:line="240" w:lineRule="auto"/>
              <w:ind w:left="-57"/>
              <w:jc w:val="both"/>
              <w:rPr>
                <w:bCs/>
                <w:sz w:val="24"/>
                <w:szCs w:val="24"/>
                <w:lang w:val="af-ZA"/>
              </w:rPr>
            </w:pPr>
            <w:r w:rsidRPr="00347971">
              <w:rPr>
                <w:bCs/>
                <w:sz w:val="24"/>
                <w:szCs w:val="24"/>
                <w:lang w:val="af-ZA"/>
              </w:rPr>
              <w:t>+ Đối với các phường thuộc thành phố Huế, phường thuộc thị xã: Lệ phí đăng ký biến động: 28.000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thị trấn, xã còn lại: Lệ phí đăng ký biến động: 14.000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Hộ gia đình, cá nhân ở nông thôn không phải nộp lệ phí cấp Giấy.</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đổi Giấy:</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thẩm định hồ sơ cấp Giấy:</w:t>
            </w:r>
          </w:p>
          <w:p w:rsidR="005F1630" w:rsidRPr="00347971" w:rsidRDefault="005F1630" w:rsidP="00914F62">
            <w:pPr>
              <w:spacing w:before="0" w:after="0" w:line="240" w:lineRule="auto"/>
              <w:ind w:left="-113" w:right="-113"/>
              <w:jc w:val="both"/>
              <w:rPr>
                <w:bCs/>
                <w:sz w:val="24"/>
                <w:szCs w:val="24"/>
                <w:lang w:val="af-ZA"/>
              </w:rPr>
            </w:pPr>
            <w:r w:rsidRPr="00347971">
              <w:rPr>
                <w:bCs/>
                <w:sz w:val="24"/>
                <w:szCs w:val="24"/>
                <w:lang w:val="af-ZA"/>
              </w:rPr>
              <w:t>Cấp quyền sử dụng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Cấp quyền sở hữu nhà ở và tài sản khác gắn liền với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Cấp quyền sử dụng đất, quyền sở hữu nhà ở và tài sản khác gắn liền với đất: 460.000 đồng/hồ sơ. </w:t>
            </w:r>
          </w:p>
        </w:tc>
        <w:tc>
          <w:tcPr>
            <w:tcW w:w="1985" w:type="dxa"/>
            <w:vMerge w:val="restart"/>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left="-57"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914F62" w:rsidTr="00E45487">
        <w:trPr>
          <w:trHeight w:val="922"/>
        </w:trPr>
        <w:tc>
          <w:tcPr>
            <w:tcW w:w="568" w:type="dxa"/>
            <w:vAlign w:val="center"/>
          </w:tcPr>
          <w:p w:rsidR="005F1630" w:rsidRPr="00914F62" w:rsidDel="00A57309" w:rsidRDefault="005F1630" w:rsidP="00914F62">
            <w:pPr>
              <w:ind w:right="1"/>
              <w:jc w:val="center"/>
              <w:rPr>
                <w:sz w:val="24"/>
                <w:szCs w:val="24"/>
              </w:rPr>
            </w:pPr>
            <w:r w:rsidRPr="00914F62">
              <w:rPr>
                <w:sz w:val="24"/>
                <w:szCs w:val="24"/>
              </w:rPr>
              <w:t>12</w:t>
            </w:r>
          </w:p>
        </w:tc>
        <w:tc>
          <w:tcPr>
            <w:tcW w:w="1985" w:type="dxa"/>
            <w:vAlign w:val="center"/>
          </w:tcPr>
          <w:p w:rsidR="005F1630" w:rsidRPr="00914F62" w:rsidRDefault="005F1630" w:rsidP="005F1630">
            <w:pPr>
              <w:widowControl w:val="0"/>
              <w:ind w:left="-57" w:right="-57"/>
              <w:jc w:val="both"/>
              <w:rPr>
                <w:sz w:val="24"/>
                <w:szCs w:val="24"/>
              </w:rPr>
            </w:pPr>
            <w:r w:rsidRPr="00914F62">
              <w:rPr>
                <w:sz w:val="24"/>
                <w:szCs w:val="24"/>
              </w:rPr>
              <w:t>T</w:t>
            </w:r>
            <w:r w:rsidRPr="00914F62">
              <w:rPr>
                <w:sz w:val="24"/>
                <w:szCs w:val="24"/>
                <w:lang w:val="vi-VN"/>
              </w:rPr>
              <w:t>hu hồi Giấy chứng nhận đã cấp</w:t>
            </w:r>
            <w:r w:rsidRPr="00914F62">
              <w:rPr>
                <w:bCs/>
                <w:sz w:val="24"/>
                <w:szCs w:val="24"/>
                <w:lang w:val="vi-VN"/>
              </w:rPr>
              <w:t xml:space="preserve"> không đúng quy định của pháp luật đất đai do người sử dụng đất, chủ sở hữu tài sản gắn liền với đất phát hiện </w:t>
            </w:r>
          </w:p>
        </w:tc>
        <w:tc>
          <w:tcPr>
            <w:tcW w:w="1276" w:type="dxa"/>
            <w:vAlign w:val="center"/>
          </w:tcPr>
          <w:p w:rsidR="005F1630" w:rsidRPr="00914F62" w:rsidRDefault="005F1630" w:rsidP="00914F62">
            <w:pPr>
              <w:jc w:val="center"/>
              <w:rPr>
                <w:sz w:val="24"/>
                <w:szCs w:val="24"/>
              </w:rPr>
            </w:pPr>
            <w:r w:rsidRPr="00914F62">
              <w:rPr>
                <w:sz w:val="24"/>
                <w:szCs w:val="24"/>
              </w:rPr>
              <w:t>Không quy định</w:t>
            </w:r>
          </w:p>
          <w:p w:rsidR="00914F62" w:rsidRPr="00914F62" w:rsidRDefault="00914F62" w:rsidP="00914F62">
            <w:pPr>
              <w:jc w:val="center"/>
              <w:rPr>
                <w:i/>
                <w:sz w:val="6"/>
                <w:szCs w:val="24"/>
              </w:rPr>
            </w:pPr>
          </w:p>
          <w:p w:rsidR="00914F62" w:rsidRPr="00914F62" w:rsidRDefault="00914F62" w:rsidP="00914F62">
            <w:pPr>
              <w:jc w:val="center"/>
              <w:rPr>
                <w:i/>
                <w:sz w:val="24"/>
                <w:szCs w:val="24"/>
              </w:rPr>
            </w:pPr>
            <w:r w:rsidRPr="00914F62">
              <w:rPr>
                <w:i/>
                <w:sz w:val="24"/>
                <w:szCs w:val="24"/>
              </w:rPr>
              <w:t>(Bộ TNMT không quy định)</w:t>
            </w:r>
          </w:p>
        </w:tc>
        <w:tc>
          <w:tcPr>
            <w:tcW w:w="5087" w:type="dxa"/>
            <w:vAlign w:val="center"/>
          </w:tcPr>
          <w:p w:rsidR="005F1630" w:rsidRPr="00914F62" w:rsidRDefault="00914F62" w:rsidP="00914F62">
            <w:pPr>
              <w:ind w:right="1"/>
              <w:jc w:val="center"/>
              <w:rPr>
                <w:rFonts w:eastAsia="Arial"/>
                <w:sz w:val="24"/>
                <w:szCs w:val="24"/>
              </w:rPr>
            </w:pPr>
            <w:r w:rsidRPr="00914F62">
              <w:rPr>
                <w:rFonts w:eastAsia="Arial"/>
                <w:sz w:val="24"/>
                <w:szCs w:val="24"/>
              </w:rPr>
              <w:t>-</w:t>
            </w:r>
          </w:p>
        </w:tc>
        <w:tc>
          <w:tcPr>
            <w:tcW w:w="1985" w:type="dxa"/>
            <w:vMerge/>
            <w:vAlign w:val="center"/>
          </w:tcPr>
          <w:p w:rsidR="005F1630" w:rsidRPr="00914F62" w:rsidRDefault="005F1630" w:rsidP="00914F62">
            <w:pPr>
              <w:ind w:right="1"/>
              <w:jc w:val="both"/>
              <w:rPr>
                <w:sz w:val="24"/>
                <w:szCs w:val="24"/>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1</w:t>
            </w:r>
            <w:r>
              <w:rPr>
                <w:sz w:val="24"/>
                <w:szCs w:val="24"/>
              </w:rPr>
              <w:t>3</w:t>
            </w:r>
          </w:p>
        </w:tc>
        <w:tc>
          <w:tcPr>
            <w:tcW w:w="1985" w:type="dxa"/>
            <w:vAlign w:val="center"/>
          </w:tcPr>
          <w:p w:rsidR="005F1630" w:rsidRPr="00F83E22" w:rsidRDefault="005F1630" w:rsidP="005F1630">
            <w:pPr>
              <w:spacing w:before="120" w:line="360" w:lineRule="exact"/>
              <w:ind w:left="-57" w:right="-57"/>
              <w:jc w:val="both"/>
              <w:rPr>
                <w:sz w:val="24"/>
                <w:szCs w:val="24"/>
              </w:rPr>
            </w:pPr>
            <w:r w:rsidRPr="00F83E22">
              <w:rPr>
                <w:rFonts w:eastAsia="Arial"/>
                <w:sz w:val="24"/>
                <w:szCs w:val="24"/>
              </w:rPr>
              <w:t>Đ</w:t>
            </w:r>
            <w:r w:rsidRPr="00F83E22">
              <w:rPr>
                <w:rFonts w:eastAsia="Arial"/>
                <w:sz w:val="24"/>
                <w:szCs w:val="24"/>
                <w:lang w:val="vi-VN"/>
              </w:rPr>
              <w:t>ăng ký</w:t>
            </w:r>
            <w:r w:rsidRPr="00F83E22">
              <w:rPr>
                <w:rFonts w:eastAsia="Arial"/>
                <w:sz w:val="24"/>
                <w:szCs w:val="24"/>
              </w:rPr>
              <w:t xml:space="preserve"> và </w:t>
            </w:r>
            <w:r w:rsidRPr="00F83E22">
              <w:rPr>
                <w:rFonts w:eastAsia="Arial"/>
                <w:sz w:val="24"/>
                <w:szCs w:val="24"/>
                <w:lang w:val="vi-VN"/>
              </w:rPr>
              <w:t xml:space="preserve">cấp Giấy chứng nhận </w:t>
            </w:r>
            <w:r w:rsidRPr="00F83E22">
              <w:rPr>
                <w:sz w:val="24"/>
                <w:szCs w:val="24"/>
                <w:lang w:val="vi-VN"/>
              </w:rPr>
              <w:t xml:space="preserve">quyền sử dụng đất, quyền sở hữu nhà ở và tài sản khác gắn liền với đất </w:t>
            </w:r>
            <w:r w:rsidRPr="00F83E22">
              <w:rPr>
                <w:rFonts w:eastAsia="Arial"/>
                <w:sz w:val="24"/>
                <w:szCs w:val="24"/>
                <w:lang w:val="vi-VN"/>
              </w:rPr>
              <w:t>lần đầu</w:t>
            </w:r>
            <w:r w:rsidRPr="00F83E22">
              <w:rPr>
                <w:sz w:val="24"/>
                <w:szCs w:val="24"/>
                <w:lang w:val="vi-VN"/>
              </w:rPr>
              <w:t xml:space="preserve"> </w:t>
            </w: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30</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Pr>
                <w:bCs/>
                <w:i/>
                <w:sz w:val="24"/>
                <w:szCs w:val="24"/>
                <w:lang w:val="af-ZA"/>
              </w:rPr>
              <w:t>c:</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920.000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sở hữu nhà ở và tài sản khác gắn liền với đất: 910.000 đồng/hồ sơ;</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quyền sở hữu nhà ở và tài sản khác gắn liền với đất: 1.200.000 đồng/hồ sơ.</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Lệ phí đăng ký biến động: 30.000đồng/hồ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E45487">
            <w:pPr>
              <w:spacing w:before="0" w:after="0" w:line="240" w:lineRule="auto"/>
              <w:ind w:left="-113" w:right="-113"/>
              <w:jc w:val="both"/>
              <w:rPr>
                <w:bCs/>
                <w:sz w:val="24"/>
                <w:szCs w:val="24"/>
                <w:lang w:val="af-ZA"/>
              </w:rPr>
            </w:pPr>
            <w:r w:rsidRPr="007017CA">
              <w:rPr>
                <w:bCs/>
                <w:sz w:val="24"/>
                <w:szCs w:val="24"/>
                <w:lang w:val="af-ZA"/>
              </w:rPr>
              <w:t>+ Cấp quyền sử dụng đất hoặc quyền sở hữu nhà ở và tài sản khác gắn liền với đất: 100.000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500.000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w:t>
            </w:r>
            <w:r w:rsidR="00E45487" w:rsidRPr="00E45487">
              <w:rPr>
                <w:bCs/>
                <w:i/>
                <w:sz w:val="24"/>
                <w:szCs w:val="24"/>
                <w:lang w:val="af-ZA"/>
              </w:rPr>
              <w:t xml:space="preserve"> gia đình cá nhân: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520.000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lastRenderedPageBreak/>
              <w:t>+ Cấp quyền sở hữu nhà ở và tài sản khác gắn liền với đất: 510.000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790.000 đồng/hồ sơ.</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Lệ phí đăng ký biến động:</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Đối với các phường thuộc thành phố Huế, phường thuộc thị xã: Lệ phí đăng ký biến động: 28.000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Đối với các thị trấn, xã còn lại: Lệ phí đăng ký biến động: 14.000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Đối với các phường thuộc thành phố Huế, phường thuộc thị xã:</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25.000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50.000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Đối với các thị trấn còn lại: </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12.500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25.000 đồng/hồ sơ.</w:t>
            </w:r>
          </w:p>
        </w:tc>
        <w:tc>
          <w:tcPr>
            <w:tcW w:w="1985" w:type="dxa"/>
            <w:vAlign w:val="center"/>
          </w:tcPr>
          <w:p w:rsidR="005F1630" w:rsidRPr="006A6CBE" w:rsidRDefault="005F1630" w:rsidP="00914F62">
            <w:pPr>
              <w:spacing w:before="0" w:after="0" w:line="240" w:lineRule="auto"/>
              <w:ind w:right="-57"/>
              <w:jc w:val="both"/>
              <w:rPr>
                <w:bCs/>
                <w:sz w:val="24"/>
                <w:szCs w:val="24"/>
                <w:lang w:val="af-ZA"/>
              </w:rPr>
            </w:pPr>
            <w:r w:rsidRPr="00A67BE5">
              <w:rPr>
                <w:sz w:val="24"/>
                <w:szCs w:val="24"/>
                <w:lang w:val="af-ZA"/>
              </w:rPr>
              <w:lastRenderedPageBreak/>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557"/>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1</w:t>
            </w:r>
            <w:r>
              <w:rPr>
                <w:sz w:val="24"/>
                <w:szCs w:val="24"/>
              </w:rPr>
              <w:t>4</w:t>
            </w:r>
          </w:p>
        </w:tc>
        <w:tc>
          <w:tcPr>
            <w:tcW w:w="1985" w:type="dxa"/>
            <w:vAlign w:val="center"/>
          </w:tcPr>
          <w:p w:rsidR="005F1630" w:rsidRPr="00F83E22" w:rsidRDefault="005F1630" w:rsidP="005F1630">
            <w:pPr>
              <w:spacing w:before="120" w:line="360" w:lineRule="exact"/>
              <w:ind w:left="-57" w:right="-57"/>
              <w:jc w:val="both"/>
              <w:rPr>
                <w:rFonts w:eastAsia="Arial"/>
                <w:sz w:val="24"/>
                <w:szCs w:val="24"/>
              </w:rPr>
            </w:pPr>
            <w:r w:rsidRPr="00F83E22">
              <w:rPr>
                <w:rFonts w:eastAsia="Arial"/>
                <w:sz w:val="24"/>
                <w:szCs w:val="24"/>
              </w:rPr>
              <w:t>Cấp Giấy chứng nhận quyền sử dụng đất, quyền sở hữu nhà ở và tài sản khác gắn liền với đất cho người đã đăng ký q</w:t>
            </w:r>
            <w:r w:rsidRPr="00F83E22">
              <w:rPr>
                <w:sz w:val="24"/>
                <w:szCs w:val="24"/>
                <w:lang w:val="vi-VN"/>
              </w:rPr>
              <w:t xml:space="preserve">uyền sử dụng đất </w:t>
            </w:r>
            <w:r w:rsidRPr="00F83E22">
              <w:rPr>
                <w:rFonts w:eastAsia="Arial"/>
                <w:sz w:val="24"/>
                <w:szCs w:val="24"/>
                <w:lang w:val="vi-VN"/>
              </w:rPr>
              <w:t>lần đầu</w:t>
            </w:r>
          </w:p>
        </w:tc>
        <w:tc>
          <w:tcPr>
            <w:tcW w:w="1276" w:type="dxa"/>
            <w:vAlign w:val="center"/>
          </w:tcPr>
          <w:p w:rsidR="005F1630" w:rsidRPr="000950C7" w:rsidRDefault="005F1630" w:rsidP="00914F62">
            <w:pPr>
              <w:jc w:val="center"/>
              <w:rPr>
                <w:sz w:val="24"/>
                <w:szCs w:val="24"/>
              </w:rPr>
            </w:pPr>
            <w:r>
              <w:rPr>
                <w:sz w:val="24"/>
                <w:szCs w:val="24"/>
              </w:rPr>
              <w:t>25</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sidRPr="00E45487">
              <w:rPr>
                <w:bCs/>
                <w:i/>
                <w:sz w:val="24"/>
                <w:szCs w:val="24"/>
                <w:lang w:val="af-ZA"/>
              </w:rPr>
              <w:t>c:</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920.000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sở hữu nhà ở và tài sản khác gắn liền với đất: 910.000 đồng/hồ sơ;</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quyền sở hữu nhà ở và tài sản khác gắn liền với đất: 1.200.000 đồng/hồ sơ.</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Lệ phí đăng ký biến động: 30.000đồng/hồ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E45487">
            <w:pPr>
              <w:spacing w:before="0" w:after="0" w:line="240" w:lineRule="auto"/>
              <w:ind w:left="-113" w:right="-113"/>
              <w:jc w:val="both"/>
              <w:rPr>
                <w:bCs/>
                <w:sz w:val="24"/>
                <w:szCs w:val="24"/>
                <w:lang w:val="af-ZA"/>
              </w:rPr>
            </w:pPr>
            <w:r w:rsidRPr="007017CA">
              <w:rPr>
                <w:bCs/>
                <w:sz w:val="24"/>
                <w:szCs w:val="24"/>
                <w:lang w:val="af-ZA"/>
              </w:rPr>
              <w:t>+ Cấp quyền sử dụng đất hoặc quyền sở hữu nhà ở và tài sản khác gắn liền với đất: 100.000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500.000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 gia đì</w:t>
            </w:r>
            <w:r w:rsidR="00E45487" w:rsidRPr="00E45487">
              <w:rPr>
                <w:bCs/>
                <w:i/>
                <w:sz w:val="24"/>
                <w:szCs w:val="24"/>
                <w:lang w:val="af-ZA"/>
              </w:rPr>
              <w:t>nh cá nhân: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520.000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sở hữu nhà ở và tài sản khác gắn liền với đất: 510.000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790.000 đồng/hồ sơ.</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Lệ phí đăng ký biến động:</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Đối với các phường thuộc thành phố Huế, phường thuộc thị xã: Lệ phí đăng ký biến động: 28.000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Đối với các thị trấn, xã còn lại: Lệ phí đăng ký biến động: 14.000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Đối với các phường thuộc thành phố Huế, phường thuộc thị xã:</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25.000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lastRenderedPageBreak/>
              <w:t>+ Cấp quyền sử dụng đất, quyền sở hữu nhà ở và tài sản khác gắn liền với đất: 50.000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Đối với các thị trấn còn lại: </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12.500 đồng/hồ sơ;</w:t>
            </w:r>
          </w:p>
          <w:p w:rsidR="005F1630" w:rsidRPr="00A67BE5" w:rsidRDefault="005F1630" w:rsidP="00914F62">
            <w:pPr>
              <w:ind w:right="1"/>
              <w:jc w:val="both"/>
              <w:rPr>
                <w:rFonts w:eastAsia="Arial"/>
                <w:sz w:val="24"/>
                <w:szCs w:val="24"/>
                <w:lang w:val="af-ZA"/>
              </w:rPr>
            </w:pPr>
            <w:r w:rsidRPr="007017CA">
              <w:rPr>
                <w:bCs/>
                <w:sz w:val="24"/>
                <w:szCs w:val="24"/>
                <w:lang w:val="af-ZA"/>
              </w:rPr>
              <w:t>+ Cấp quyền sử dụng đất, quyền sở hữu nhà ở và tài sản khác gắn liền với đất: 25.000 đồng/hồ sơ.</w:t>
            </w:r>
          </w:p>
        </w:tc>
        <w:tc>
          <w:tcPr>
            <w:tcW w:w="1985" w:type="dxa"/>
            <w:vAlign w:val="center"/>
          </w:tcPr>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 xml:space="preserve">(đối với hộ gia </w:t>
            </w:r>
            <w:r w:rsidRPr="006F2817">
              <w:rPr>
                <w:bCs/>
                <w:i/>
                <w:sz w:val="24"/>
                <w:szCs w:val="24"/>
                <w:lang w:val="af-ZA"/>
              </w:rPr>
              <w:lastRenderedPageBreak/>
              <w:t>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1</w:t>
            </w:r>
            <w:r>
              <w:rPr>
                <w:sz w:val="24"/>
                <w:szCs w:val="24"/>
              </w:rPr>
              <w:t>5</w:t>
            </w:r>
          </w:p>
        </w:tc>
        <w:tc>
          <w:tcPr>
            <w:tcW w:w="1985" w:type="dxa"/>
            <w:vAlign w:val="center"/>
          </w:tcPr>
          <w:p w:rsidR="005F1630" w:rsidRPr="00F83E22" w:rsidRDefault="005F1630" w:rsidP="005F1630">
            <w:pPr>
              <w:spacing w:before="120" w:after="120" w:line="360" w:lineRule="exact"/>
              <w:ind w:left="-57" w:right="-57"/>
              <w:jc w:val="both"/>
              <w:rPr>
                <w:sz w:val="24"/>
                <w:szCs w:val="24"/>
                <w:lang w:val="vi-VN"/>
              </w:rPr>
            </w:pPr>
            <w:r w:rsidRPr="00F83E22">
              <w:rPr>
                <w:sz w:val="24"/>
                <w:szCs w:val="24"/>
              </w:rPr>
              <w:t>Đ</w:t>
            </w:r>
            <w:r w:rsidRPr="00F83E22">
              <w:rPr>
                <w:sz w:val="24"/>
                <w:szCs w:val="24"/>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5F1630" w:rsidRPr="00F83E22" w:rsidRDefault="005F1630" w:rsidP="005F1630">
            <w:pPr>
              <w:ind w:left="-57" w:right="-57"/>
              <w:jc w:val="both"/>
              <w:rPr>
                <w:sz w:val="24"/>
                <w:szCs w:val="24"/>
                <w:lang w:val="vi-VN"/>
              </w:rPr>
            </w:pP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25</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sidRPr="00E45487">
              <w:rPr>
                <w:bCs/>
                <w:i/>
                <w:sz w:val="24"/>
                <w:szCs w:val="24"/>
                <w:lang w:val="af-ZA"/>
              </w:rPr>
              <w:t>c:</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xml:space="preserve">- Phí thẩm định hồ sơ cấp Giấy: </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Cấp quyền sở hữu nhà ở và tài sản khác gắn liền với đất: 910.000 đồng/hồ sơ;</w:t>
            </w:r>
          </w:p>
          <w:p w:rsidR="005F1630" w:rsidRPr="00B03C12" w:rsidRDefault="005F1630" w:rsidP="005F1630">
            <w:pPr>
              <w:spacing w:before="0" w:after="0" w:line="240" w:lineRule="auto"/>
              <w:ind w:left="-113"/>
              <w:jc w:val="both"/>
              <w:rPr>
                <w:bCs/>
                <w:sz w:val="24"/>
                <w:szCs w:val="24"/>
                <w:lang w:val="af-ZA"/>
              </w:rPr>
            </w:pPr>
            <w:r w:rsidRPr="00B03C12">
              <w:rPr>
                <w:bCs/>
                <w:sz w:val="24"/>
                <w:szCs w:val="24"/>
                <w:lang w:val="af-ZA"/>
              </w:rPr>
              <w:t>- Lệ phí đăng ký biến động: 30.000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Lệ phí cấp Giấy chứng nhận: 50.000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w:t>
            </w:r>
            <w:r w:rsidR="00E45487" w:rsidRPr="00E45487">
              <w:rPr>
                <w:bCs/>
                <w:i/>
                <w:sz w:val="24"/>
                <w:szCs w:val="24"/>
                <w:lang w:val="af-ZA"/>
              </w:rPr>
              <w:t xml:space="preserve"> gia đình cá nhân:</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xml:space="preserve">- Phí thẩm định hồ sơ cấp Giấy: </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Cấp quyền sở hữu nhà ở và tài sản khác gắn liền với đất: 510.000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Lệ phí đăng ký biến động:</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Đối với các phường thuộc thành phố Huế, phường thuộc thị xã: Lệ phí đăng ký biến động: 28.000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Đối với các thị trấn, xã còn lại: Lệ phí đăng ký biến động: 14.000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Lệ phí cấp Giấy chứng nhận:</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Đối với các phường thuộc thành phố Huế, phường thuộc thị xã:</w:t>
            </w:r>
          </w:p>
          <w:p w:rsidR="005F1630" w:rsidRPr="00B03C12" w:rsidRDefault="005F1630" w:rsidP="00E45487">
            <w:pPr>
              <w:spacing w:before="0" w:after="0" w:line="240" w:lineRule="auto"/>
              <w:ind w:left="-57" w:right="-57"/>
              <w:jc w:val="both"/>
              <w:rPr>
                <w:bCs/>
                <w:sz w:val="24"/>
                <w:szCs w:val="24"/>
                <w:lang w:val="af-ZA"/>
              </w:rPr>
            </w:pPr>
            <w:r w:rsidRPr="00B03C12">
              <w:rPr>
                <w:bCs/>
                <w:sz w:val="24"/>
                <w:szCs w:val="24"/>
                <w:lang w:val="af-ZA"/>
              </w:rPr>
              <w:t>+ Cấp quyền sử dụng đất hoặc quyền sở hữu nhà ở và tài sản khác gắn liền với đất: 20.000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xml:space="preserve"> Đối với các thị trấn còn lại: </w:t>
            </w:r>
          </w:p>
          <w:p w:rsidR="005F1630" w:rsidRPr="00B03C12" w:rsidRDefault="005F1630" w:rsidP="00E45487">
            <w:pPr>
              <w:spacing w:before="0" w:after="0" w:line="240" w:lineRule="auto"/>
              <w:ind w:left="-57" w:right="-57"/>
              <w:jc w:val="both"/>
              <w:rPr>
                <w:bCs/>
                <w:sz w:val="24"/>
                <w:szCs w:val="24"/>
                <w:lang w:val="af-ZA"/>
              </w:rPr>
            </w:pPr>
            <w:r w:rsidRPr="00B03C12">
              <w:rPr>
                <w:bCs/>
                <w:sz w:val="24"/>
                <w:szCs w:val="24"/>
                <w:lang w:val="af-ZA"/>
              </w:rPr>
              <w:t>+ Cấp quyền sử dụng đất hoặc quyền sở hữu nhà ở và tài sản khác gắn liền với đất: 10.000 đồng/hồ sơ;</w:t>
            </w:r>
          </w:p>
        </w:tc>
        <w:tc>
          <w:tcPr>
            <w:tcW w:w="1985" w:type="dxa"/>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1</w:t>
            </w:r>
            <w:r>
              <w:rPr>
                <w:sz w:val="24"/>
                <w:szCs w:val="24"/>
              </w:rPr>
              <w:t>6</w:t>
            </w:r>
          </w:p>
        </w:tc>
        <w:tc>
          <w:tcPr>
            <w:tcW w:w="1985" w:type="dxa"/>
            <w:vAlign w:val="center"/>
          </w:tcPr>
          <w:p w:rsidR="005F1630" w:rsidRPr="00F83E22" w:rsidRDefault="005F1630" w:rsidP="005F1630">
            <w:pPr>
              <w:ind w:left="-57" w:right="-57"/>
              <w:jc w:val="both"/>
              <w:rPr>
                <w:spacing w:val="-4"/>
                <w:sz w:val="24"/>
                <w:szCs w:val="24"/>
              </w:rPr>
            </w:pPr>
            <w:r w:rsidRPr="00F83E22">
              <w:rPr>
                <w:spacing w:val="-4"/>
                <w:sz w:val="24"/>
                <w:szCs w:val="24"/>
              </w:rPr>
              <w:t>Đ</w:t>
            </w:r>
            <w:r w:rsidRPr="00F83E22">
              <w:rPr>
                <w:spacing w:val="-4"/>
                <w:sz w:val="24"/>
                <w:szCs w:val="24"/>
                <w:lang w:val="vi-VN"/>
              </w:rPr>
              <w:t xml:space="preserve">ăng ký </w:t>
            </w:r>
            <w:r w:rsidRPr="00F83E22">
              <w:rPr>
                <w:spacing w:val="-4"/>
                <w:sz w:val="24"/>
                <w:szCs w:val="24"/>
              </w:rPr>
              <w:t xml:space="preserve">thay đổi </w:t>
            </w:r>
            <w:r w:rsidRPr="00F83E22">
              <w:rPr>
                <w:spacing w:val="-4"/>
                <w:sz w:val="24"/>
                <w:szCs w:val="24"/>
                <w:lang w:val="vi-VN"/>
              </w:rPr>
              <w:t>tài sản gắn liền với đất vào Giấy chứng nhận đã</w:t>
            </w:r>
            <w:r w:rsidRPr="00F83E22">
              <w:rPr>
                <w:spacing w:val="-4"/>
                <w:sz w:val="24"/>
                <w:szCs w:val="24"/>
              </w:rPr>
              <w:t xml:space="preserve"> cấp</w:t>
            </w:r>
          </w:p>
        </w:tc>
        <w:tc>
          <w:tcPr>
            <w:tcW w:w="1276" w:type="dxa"/>
            <w:vAlign w:val="center"/>
          </w:tcPr>
          <w:p w:rsidR="005F1630" w:rsidRPr="000950C7" w:rsidRDefault="005F1630" w:rsidP="00914F62">
            <w:pPr>
              <w:jc w:val="center"/>
              <w:rPr>
                <w:sz w:val="24"/>
                <w:szCs w:val="24"/>
              </w:rPr>
            </w:pPr>
            <w:r>
              <w:rPr>
                <w:sz w:val="24"/>
                <w:szCs w:val="24"/>
              </w:rPr>
              <w:t>15</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sidRPr="00E45487">
              <w:rPr>
                <w:bCs/>
                <w:i/>
                <w:sz w:val="24"/>
                <w:szCs w:val="24"/>
                <w:lang w:val="af-ZA"/>
              </w:rPr>
              <w:t>c:</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xml:space="preserve">- Phí thẩm định hồ sơ cấp Giấy: </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Cấp quyền sở hữu nhà ở và tài sản khác gắn liền với đất: 910.000 đồng/hồ sơ;</w:t>
            </w:r>
          </w:p>
          <w:p w:rsidR="005F1630" w:rsidRPr="00A1532D" w:rsidRDefault="005F1630" w:rsidP="005F1630">
            <w:pPr>
              <w:spacing w:before="0" w:after="0" w:line="240" w:lineRule="auto"/>
              <w:ind w:left="-113"/>
              <w:jc w:val="both"/>
              <w:rPr>
                <w:bCs/>
                <w:sz w:val="24"/>
                <w:szCs w:val="24"/>
                <w:lang w:val="af-ZA"/>
              </w:rPr>
            </w:pPr>
            <w:r w:rsidRPr="00A1532D">
              <w:rPr>
                <w:bCs/>
                <w:sz w:val="24"/>
                <w:szCs w:val="24"/>
                <w:lang w:val="af-ZA"/>
              </w:rPr>
              <w:t>- Lệ phí đăng ký biến động: 30.000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w:t>
            </w:r>
            <w:r w:rsidR="00E45487" w:rsidRPr="00E45487">
              <w:rPr>
                <w:bCs/>
                <w:i/>
                <w:sz w:val="24"/>
                <w:szCs w:val="24"/>
                <w:lang w:val="af-ZA"/>
              </w:rPr>
              <w:t xml:space="preserve"> gia đình cá nhân:</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xml:space="preserve">- Phí thẩm định hồ sơ cấp Giấy: </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Cấp quyền sở hữu nhà ở và tài sản khác gắn liền với đất: 510.000 đồng/hồ sơ;</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Lệ phí đăng ký biến động:</w:t>
            </w:r>
          </w:p>
          <w:p w:rsidR="005F1630" w:rsidRPr="00A1532D" w:rsidRDefault="005F1630" w:rsidP="00914F62">
            <w:pPr>
              <w:spacing w:before="0" w:after="0" w:line="240" w:lineRule="auto"/>
              <w:ind w:left="-57"/>
              <w:jc w:val="both"/>
              <w:rPr>
                <w:bCs/>
                <w:sz w:val="24"/>
                <w:szCs w:val="24"/>
                <w:lang w:val="af-ZA"/>
              </w:rPr>
            </w:pPr>
            <w:r w:rsidRPr="00A1532D">
              <w:rPr>
                <w:bCs/>
                <w:sz w:val="24"/>
                <w:szCs w:val="24"/>
                <w:lang w:val="af-ZA"/>
              </w:rPr>
              <w:t>+ Đối với các phường thuộc thành phố Huế, phường thuộc thị xã: Lệ phí đăng ký biến động: 28.000 đồng/hồ sơ.</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Đối với các thị trấn, xã còn lại: Lệ phí đăng ký biến động: 14.000 đồng/hồ sơ.</w:t>
            </w:r>
          </w:p>
        </w:tc>
        <w:tc>
          <w:tcPr>
            <w:tcW w:w="1985" w:type="dxa"/>
            <w:vMerge w:val="restart"/>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1</w:t>
            </w:r>
            <w:r>
              <w:rPr>
                <w:sz w:val="24"/>
                <w:szCs w:val="24"/>
              </w:rPr>
              <w:t>7</w:t>
            </w:r>
          </w:p>
        </w:tc>
        <w:tc>
          <w:tcPr>
            <w:tcW w:w="1985" w:type="dxa"/>
            <w:vAlign w:val="center"/>
          </w:tcPr>
          <w:p w:rsidR="005F1630" w:rsidRPr="00F83E22" w:rsidRDefault="005F1630" w:rsidP="005F1630">
            <w:pPr>
              <w:ind w:left="-57" w:right="-57"/>
              <w:jc w:val="both"/>
              <w:rPr>
                <w:sz w:val="24"/>
                <w:szCs w:val="24"/>
              </w:rPr>
            </w:pPr>
            <w:r w:rsidRPr="00F83E22">
              <w:rPr>
                <w:rFonts w:eastAsia="Arial"/>
                <w:sz w:val="24"/>
                <w:szCs w:val="24"/>
              </w:rPr>
              <w:t>Đ</w:t>
            </w:r>
            <w:r w:rsidRPr="00F83E22">
              <w:rPr>
                <w:rFonts w:eastAsia="Arial"/>
                <w:sz w:val="24"/>
                <w:szCs w:val="24"/>
                <w:lang w:val="vi-VN"/>
              </w:rPr>
              <w:t xml:space="preserve">ăng ký, cấp Giấy chứng nhận quyền sử dụng đất, quyền sở hữu nhà ở và tài </w:t>
            </w:r>
            <w:r w:rsidRPr="00F83E22">
              <w:rPr>
                <w:rFonts w:eastAsia="Arial"/>
                <w:sz w:val="24"/>
                <w:szCs w:val="24"/>
                <w:lang w:val="vi-VN"/>
              </w:rPr>
              <w:lastRenderedPageBreak/>
              <w:t>sản khác gắn liền với đất cho người nhận chuyển nhượng quyền sử dụng đất, mua nhà ở, công trình xây dựng trong các dự án phát triển nhà ở</w:t>
            </w: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tc>
        <w:tc>
          <w:tcPr>
            <w:tcW w:w="1276" w:type="dxa"/>
            <w:vAlign w:val="center"/>
          </w:tcPr>
          <w:p w:rsidR="005F1630" w:rsidRDefault="005F1630" w:rsidP="00914F62">
            <w:pPr>
              <w:jc w:val="center"/>
              <w:rPr>
                <w:sz w:val="24"/>
                <w:szCs w:val="24"/>
              </w:rPr>
            </w:pPr>
            <w:r>
              <w:rPr>
                <w:sz w:val="24"/>
                <w:szCs w:val="24"/>
              </w:rPr>
              <w:lastRenderedPageBreak/>
              <w:t>- 30 (Đối với chủ đầu tư);</w:t>
            </w:r>
          </w:p>
          <w:p w:rsidR="005F1630" w:rsidRPr="000950C7" w:rsidRDefault="005F1630" w:rsidP="00914F62">
            <w:pPr>
              <w:jc w:val="center"/>
              <w:rPr>
                <w:sz w:val="24"/>
                <w:szCs w:val="24"/>
              </w:rPr>
            </w:pPr>
            <w:r>
              <w:rPr>
                <w:sz w:val="24"/>
                <w:szCs w:val="24"/>
              </w:rPr>
              <w:t xml:space="preserve">- 15 (Đối </w:t>
            </w:r>
            <w:r>
              <w:rPr>
                <w:sz w:val="24"/>
                <w:szCs w:val="24"/>
              </w:rPr>
              <w:lastRenderedPageBreak/>
              <w:t>với người nhận chuyển nhượng)</w:t>
            </w:r>
          </w:p>
        </w:tc>
        <w:tc>
          <w:tcPr>
            <w:tcW w:w="5087" w:type="dxa"/>
          </w:tcPr>
          <w:p w:rsidR="005F1630" w:rsidRPr="00E36F51" w:rsidRDefault="005F1630" w:rsidP="00914F62">
            <w:pPr>
              <w:spacing w:before="0" w:after="0" w:line="240" w:lineRule="auto"/>
              <w:jc w:val="both"/>
              <w:rPr>
                <w:bCs/>
                <w:sz w:val="24"/>
                <w:szCs w:val="24"/>
                <w:lang w:val="af-ZA"/>
              </w:rPr>
            </w:pPr>
            <w:r w:rsidRPr="006F2817">
              <w:rPr>
                <w:bCs/>
                <w:i/>
                <w:sz w:val="24"/>
                <w:szCs w:val="24"/>
                <w:lang w:val="af-ZA"/>
              </w:rPr>
              <w:lastRenderedPageBreak/>
              <w:t>1. Đối với tổ chức:</w:t>
            </w:r>
          </w:p>
          <w:p w:rsidR="005F1630" w:rsidRPr="00E36F51" w:rsidRDefault="005F1630" w:rsidP="005F1630">
            <w:pPr>
              <w:spacing w:before="0" w:after="0" w:line="240" w:lineRule="auto"/>
              <w:ind w:left="-113"/>
              <w:jc w:val="both"/>
              <w:rPr>
                <w:bCs/>
                <w:sz w:val="24"/>
                <w:szCs w:val="24"/>
                <w:lang w:val="af-ZA"/>
              </w:rPr>
            </w:pPr>
            <w:r w:rsidRPr="00E36F51">
              <w:rPr>
                <w:bCs/>
                <w:sz w:val="24"/>
                <w:szCs w:val="24"/>
                <w:lang w:val="af-ZA"/>
              </w:rPr>
              <w:t xml:space="preserve">- Lệ phí đăng ký biến động: 30.000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57"/>
              <w:jc w:val="both"/>
              <w:rPr>
                <w:bCs/>
                <w:sz w:val="24"/>
                <w:szCs w:val="24"/>
                <w:lang w:val="af-ZA"/>
              </w:rPr>
            </w:pPr>
            <w:r w:rsidRPr="00E36F51">
              <w:rPr>
                <w:bCs/>
                <w:sz w:val="24"/>
                <w:szCs w:val="24"/>
                <w:lang w:val="af-ZA"/>
              </w:rPr>
              <w:t>+ Cấp quyền sử dụng đất: 920.000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910.000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lastRenderedPageBreak/>
              <w:t xml:space="preserve">+ Cấp quyền sử dụng đất, quyền sở hữu nhà ở và tài sản khác gắn liền với đất: 1.200.000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 Lệ phí cấp Giấy: 50.000 đồng/hồ sơ</w:t>
            </w:r>
          </w:p>
          <w:p w:rsidR="005F1630" w:rsidRPr="00E36F51"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E36F51" w:rsidRDefault="005F1630" w:rsidP="00914F62">
            <w:pPr>
              <w:spacing w:before="0" w:after="0" w:line="240" w:lineRule="auto"/>
              <w:ind w:left="-57"/>
              <w:jc w:val="both"/>
              <w:rPr>
                <w:bCs/>
                <w:sz w:val="24"/>
                <w:szCs w:val="24"/>
                <w:lang w:val="af-ZA"/>
              </w:rPr>
            </w:pPr>
            <w:r w:rsidRPr="00E36F51">
              <w:rPr>
                <w:bCs/>
                <w:sz w:val="24"/>
                <w:szCs w:val="24"/>
                <w:lang w:val="af-ZA"/>
              </w:rPr>
              <w:t>- Đối với các phường thuộc thành phố Huế, phường thuộc thị xã: Lệ phí đăng ký biến động: 28.000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Đối với các thị trấn, xã còn lại: Lệ phí đăng ký biến động: 14.000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57"/>
              <w:jc w:val="both"/>
              <w:rPr>
                <w:bCs/>
                <w:sz w:val="24"/>
                <w:szCs w:val="24"/>
                <w:lang w:val="af-ZA"/>
              </w:rPr>
            </w:pPr>
            <w:r w:rsidRPr="00E36F51">
              <w:rPr>
                <w:bCs/>
                <w:sz w:val="24"/>
                <w:szCs w:val="24"/>
                <w:lang w:val="af-ZA"/>
              </w:rPr>
              <w:t>+ Cấp quyền sử dụng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Cấp quyền sử dụng đất, quyền sở hữu nhà ở và tài sản khác gắn liền với đất: 460.000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Lệ phí cấp Giấy:</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Đối với các phường thuộc thành phố Huế, phường thuộc thị xã: 20.000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t>Đối với các thị trấn, xã còn lại: 10.000 đồng/hồ sơ.</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6795"/>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1</w:t>
            </w:r>
            <w:r>
              <w:rPr>
                <w:sz w:val="24"/>
                <w:szCs w:val="24"/>
              </w:rPr>
              <w:t>8</w:t>
            </w:r>
          </w:p>
        </w:tc>
        <w:tc>
          <w:tcPr>
            <w:tcW w:w="1985" w:type="dxa"/>
            <w:vAlign w:val="center"/>
          </w:tcPr>
          <w:p w:rsidR="005F1630" w:rsidRPr="00F83E22" w:rsidRDefault="005F1630" w:rsidP="005F1630">
            <w:pPr>
              <w:ind w:left="-57" w:right="-57"/>
              <w:jc w:val="both"/>
              <w:rPr>
                <w:sz w:val="24"/>
                <w:szCs w:val="24"/>
              </w:rPr>
            </w:pPr>
            <w:r w:rsidRPr="00F83E22">
              <w:rPr>
                <w:rFonts w:eastAsia="Arial"/>
                <w:sz w:val="24"/>
                <w:szCs w:val="24"/>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p w:rsidR="005F1630" w:rsidRPr="00F83E22" w:rsidRDefault="005F1630" w:rsidP="00E45487">
            <w:pPr>
              <w:ind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E36F51"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E36F51" w:rsidRDefault="005F1630" w:rsidP="005F1630">
            <w:pPr>
              <w:spacing w:before="0" w:after="0" w:line="240" w:lineRule="auto"/>
              <w:ind w:left="-113"/>
              <w:jc w:val="both"/>
              <w:rPr>
                <w:bCs/>
                <w:sz w:val="24"/>
                <w:szCs w:val="24"/>
                <w:lang w:val="af-ZA"/>
              </w:rPr>
            </w:pPr>
            <w:r w:rsidRPr="00E36F51">
              <w:rPr>
                <w:bCs/>
                <w:sz w:val="24"/>
                <w:szCs w:val="24"/>
                <w:lang w:val="af-ZA"/>
              </w:rPr>
              <w:t xml:space="preserve">- Lệ phí đăng ký biến động: 30.000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57"/>
              <w:jc w:val="both"/>
              <w:rPr>
                <w:bCs/>
                <w:sz w:val="24"/>
                <w:szCs w:val="24"/>
                <w:lang w:val="af-ZA"/>
              </w:rPr>
            </w:pPr>
            <w:r w:rsidRPr="00E36F51">
              <w:rPr>
                <w:bCs/>
                <w:sz w:val="24"/>
                <w:szCs w:val="24"/>
                <w:lang w:val="af-ZA"/>
              </w:rPr>
              <w:t>+ Cấp quyền sử dụng đất: 920.000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910.000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t xml:space="preserve">+ Cấp quyền sử dụng đất, quyền sở hữu nhà ở và tài sản khác gắn liền với đất: 1.200.000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 Lệ phí cấp Giấy: 50.000 đồng/hồ sơ</w:t>
            </w:r>
          </w:p>
          <w:p w:rsidR="005F1630" w:rsidRPr="00E36F51"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E36F51" w:rsidRDefault="005F1630" w:rsidP="00914F62">
            <w:pPr>
              <w:spacing w:before="0" w:after="0" w:line="240" w:lineRule="auto"/>
              <w:ind w:left="-57"/>
              <w:jc w:val="both"/>
              <w:rPr>
                <w:bCs/>
                <w:sz w:val="24"/>
                <w:szCs w:val="24"/>
                <w:lang w:val="af-ZA"/>
              </w:rPr>
            </w:pPr>
            <w:r w:rsidRPr="00E36F51">
              <w:rPr>
                <w:bCs/>
                <w:sz w:val="24"/>
                <w:szCs w:val="24"/>
                <w:lang w:val="af-ZA"/>
              </w:rPr>
              <w:t>- Đối với các phường thuộc thành phố Huế, phường thuộc thị xã: Lệ phí đăng ký biến động: 28.000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Đối với các thị trấn, xã còn lại: Lệ phí đăng ký biến động: 14.000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113" w:right="-57"/>
              <w:jc w:val="both"/>
              <w:rPr>
                <w:bCs/>
                <w:sz w:val="24"/>
                <w:szCs w:val="24"/>
                <w:lang w:val="af-ZA"/>
              </w:rPr>
            </w:pPr>
            <w:r w:rsidRPr="00E36F51">
              <w:rPr>
                <w:bCs/>
                <w:sz w:val="24"/>
                <w:szCs w:val="24"/>
                <w:lang w:val="af-ZA"/>
              </w:rPr>
              <w:t>+ Cấp quyền sử dụng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Cấp quyền sử dụng đất, quyền sở hữu nhà ở và tài sản khác gắn liền với đất: 460.000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Lệ phí cấp Giấy:</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Đối với các phường thuộc thành phố Huế, phường thuộc thị xã: 20.000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t>Đối với các thị trấn, xã còn lại: 10.000 đồng/hồ sơ.</w:t>
            </w:r>
          </w:p>
        </w:tc>
        <w:tc>
          <w:tcPr>
            <w:tcW w:w="1985" w:type="dxa"/>
            <w:vAlign w:val="center"/>
          </w:tcPr>
          <w:p w:rsidR="005F1630" w:rsidRPr="006A6CBE" w:rsidRDefault="005F1630" w:rsidP="00914F62">
            <w:pPr>
              <w:spacing w:before="120" w:after="12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after="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t>19</w:t>
            </w:r>
          </w:p>
        </w:tc>
        <w:tc>
          <w:tcPr>
            <w:tcW w:w="1985" w:type="dxa"/>
            <w:vAlign w:val="center"/>
          </w:tcPr>
          <w:p w:rsidR="005F1630" w:rsidRPr="00F83E22" w:rsidRDefault="005F1630" w:rsidP="00E45487">
            <w:pPr>
              <w:spacing w:before="0" w:line="360" w:lineRule="exact"/>
              <w:ind w:left="-113" w:right="-113"/>
              <w:jc w:val="both"/>
              <w:rPr>
                <w:sz w:val="24"/>
                <w:szCs w:val="24"/>
              </w:rPr>
            </w:pPr>
            <w:r w:rsidRPr="00F83E22">
              <w:rPr>
                <w:rFonts w:eastAsia="Arial"/>
                <w:sz w:val="24"/>
                <w:szCs w:val="24"/>
              </w:rPr>
              <w:t>Đ</w:t>
            </w:r>
            <w:r w:rsidRPr="00F83E22">
              <w:rPr>
                <w:rFonts w:eastAsia="Arial"/>
                <w:sz w:val="24"/>
                <w:szCs w:val="24"/>
                <w:lang w:val="vi-VN"/>
              </w:rPr>
              <w:t>ăng ký biến động quyền sử dụng đất, quyền sở hữu tài sản gắn liền với đất trong các trường hợp</w:t>
            </w:r>
            <w:r w:rsidR="00E45487">
              <w:rPr>
                <w:rFonts w:eastAsia="Arial"/>
                <w:sz w:val="24"/>
                <w:szCs w:val="24"/>
              </w:rPr>
              <w:t xml:space="preserve"> </w:t>
            </w:r>
            <w:r w:rsidRPr="00F83E22">
              <w:rPr>
                <w:rFonts w:eastAsia="Arial"/>
                <w:sz w:val="24"/>
                <w:szCs w:val="24"/>
                <w:lang w:val="vi-VN"/>
              </w:rPr>
              <w:t xml:space="preserve">chuyển nhượng, cho thuê, cho thuê </w:t>
            </w:r>
            <w:r w:rsidRPr="00F83E22">
              <w:rPr>
                <w:rFonts w:eastAsia="Arial"/>
                <w:sz w:val="24"/>
                <w:szCs w:val="24"/>
                <w:lang w:val="vi-VN"/>
              </w:rPr>
              <w:lastRenderedPageBreak/>
              <w:t>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F83E22">
              <w:rPr>
                <w:rFonts w:eastAsia="Arial"/>
                <w:i/>
                <w:sz w:val="24"/>
                <w:szCs w:val="24"/>
              </w:rPr>
              <w:t>;</w:t>
            </w:r>
            <w:r w:rsidRPr="00F83E22">
              <w:rPr>
                <w:rFonts w:eastAsia="Arial"/>
                <w:i/>
                <w:sz w:val="24"/>
                <w:szCs w:val="24"/>
                <w:lang w:val="vi-VN"/>
              </w:rPr>
              <w:t xml:space="preserve"> </w:t>
            </w:r>
            <w:r w:rsidRPr="00F83E22">
              <w:rPr>
                <w:rFonts w:eastAsia="Arial"/>
                <w:sz w:val="24"/>
                <w:szCs w:val="24"/>
                <w:lang w:val="vi-VN"/>
              </w:rPr>
              <w:t>tăng thêm diện tích do nhận chuyển nhượng, thừa kế, tặng cho quyền sử dụng đất đã có Giấy chứng nhận</w:t>
            </w:r>
            <w:r w:rsidRPr="00F83E22">
              <w:rPr>
                <w:rFonts w:eastAsia="Arial"/>
                <w:sz w:val="24"/>
                <w:szCs w:val="24"/>
              </w:rPr>
              <w:t xml:space="preserve">; </w:t>
            </w:r>
            <w:r w:rsidRPr="00F83E22">
              <w:rPr>
                <w:rFonts w:eastAsia="Arial"/>
                <w:sz w:val="24"/>
                <w:szCs w:val="24"/>
                <w:lang w:val="vi-VN"/>
              </w:rPr>
              <w:t>xác định lại diện tích đất ở</w:t>
            </w:r>
            <w:r w:rsidRPr="00F83E22">
              <w:rPr>
                <w:rFonts w:eastAsia="Arial"/>
                <w:i/>
                <w:sz w:val="24"/>
                <w:szCs w:val="24"/>
                <w:lang w:val="vi-VN"/>
              </w:rPr>
              <w:t xml:space="preserve"> </w:t>
            </w:r>
          </w:p>
        </w:tc>
        <w:tc>
          <w:tcPr>
            <w:tcW w:w="1276" w:type="dxa"/>
            <w:vAlign w:val="center"/>
          </w:tcPr>
          <w:p w:rsidR="005F1630" w:rsidRPr="008473DB" w:rsidRDefault="005F1630" w:rsidP="00914F62">
            <w:pPr>
              <w:jc w:val="center"/>
              <w:rPr>
                <w:sz w:val="24"/>
                <w:szCs w:val="24"/>
              </w:rPr>
            </w:pPr>
            <w:r w:rsidRPr="008473DB">
              <w:rPr>
                <w:sz w:val="24"/>
                <w:szCs w:val="24"/>
              </w:rPr>
              <w:lastRenderedPageBreak/>
              <w:t>- 10 (</w:t>
            </w:r>
            <w:r w:rsidRPr="008473DB">
              <w:rPr>
                <w:sz w:val="24"/>
                <w:szCs w:val="24"/>
                <w:lang w:val="vi-VN"/>
              </w:rPr>
              <w:t xml:space="preserve">đăng ký biến động </w:t>
            </w:r>
            <w:r w:rsidRPr="008473DB">
              <w:rPr>
                <w:sz w:val="24"/>
                <w:szCs w:val="24"/>
              </w:rPr>
              <w:t>do</w:t>
            </w:r>
            <w:r w:rsidRPr="008473DB">
              <w:rPr>
                <w:sz w:val="24"/>
                <w:szCs w:val="24"/>
                <w:lang w:val="vi-VN"/>
              </w:rPr>
              <w:t xml:space="preserve"> chuyển đổi, chuyển nhượng, </w:t>
            </w:r>
            <w:r w:rsidRPr="008473DB">
              <w:rPr>
                <w:sz w:val="24"/>
                <w:szCs w:val="24"/>
                <w:lang w:val="vi-VN"/>
              </w:rPr>
              <w:lastRenderedPageBreak/>
              <w:t>thừa kế, tặng cho, đăng ký góp vốn</w:t>
            </w:r>
            <w:r w:rsidRPr="008473DB">
              <w:rPr>
                <w:sz w:val="24"/>
                <w:szCs w:val="24"/>
              </w:rPr>
              <w:t>);</w:t>
            </w:r>
          </w:p>
          <w:p w:rsidR="005F1630" w:rsidRPr="008473DB" w:rsidRDefault="005F1630" w:rsidP="00914F62">
            <w:pPr>
              <w:jc w:val="center"/>
              <w:rPr>
                <w:sz w:val="24"/>
                <w:szCs w:val="24"/>
              </w:rPr>
            </w:pPr>
            <w:r w:rsidRPr="008473DB">
              <w:rPr>
                <w:sz w:val="24"/>
                <w:szCs w:val="24"/>
              </w:rPr>
              <w:t>- 03 (</w:t>
            </w:r>
            <w:r w:rsidRPr="008473DB">
              <w:rPr>
                <w:sz w:val="24"/>
                <w:szCs w:val="24"/>
                <w:lang w:val="vi-VN"/>
              </w:rPr>
              <w:t xml:space="preserve">đăng ký biến động </w:t>
            </w:r>
            <w:r w:rsidRPr="008473DB">
              <w:rPr>
                <w:sz w:val="24"/>
                <w:szCs w:val="24"/>
              </w:rPr>
              <w:t>do</w:t>
            </w:r>
            <w:r w:rsidRPr="008473DB">
              <w:rPr>
                <w:sz w:val="24"/>
                <w:szCs w:val="24"/>
                <w:lang w:val="vi-VN"/>
              </w:rPr>
              <w:t xml:space="preserve"> cho thuê, cho thuê lại</w:t>
            </w:r>
            <w:r w:rsidRPr="008473DB">
              <w:rPr>
                <w:sz w:val="24"/>
                <w:szCs w:val="24"/>
              </w:rPr>
              <w:t>);</w:t>
            </w:r>
          </w:p>
          <w:p w:rsidR="005F1630" w:rsidRPr="000950C7" w:rsidRDefault="005F1630" w:rsidP="00914F62">
            <w:pPr>
              <w:jc w:val="center"/>
              <w:rPr>
                <w:sz w:val="24"/>
                <w:szCs w:val="24"/>
              </w:rPr>
            </w:pPr>
            <w:r w:rsidRPr="008473DB">
              <w:rPr>
                <w:sz w:val="24"/>
                <w:szCs w:val="24"/>
              </w:rPr>
              <w:t>- 05 (</w:t>
            </w:r>
            <w:r w:rsidRPr="008473DB">
              <w:rPr>
                <w:sz w:val="24"/>
                <w:szCs w:val="24"/>
                <w:lang w:val="vi-VN"/>
              </w:rPr>
              <w:t xml:space="preserve">đăng ký biến động </w:t>
            </w:r>
            <w:r w:rsidRPr="008473DB">
              <w:rPr>
                <w:rFonts w:eastAsia="Arial"/>
                <w:sz w:val="24"/>
                <w:szCs w:val="24"/>
                <w:lang w:val="vi-VN"/>
              </w:rPr>
              <w:t>của vợ hoặc chồng thành của chung vợ và chồng</w:t>
            </w:r>
            <w:r w:rsidRPr="008473DB">
              <w:rPr>
                <w:sz w:val="24"/>
                <w:szCs w:val="24"/>
              </w:rPr>
              <w:t>)</w:t>
            </w:r>
          </w:p>
        </w:tc>
        <w:tc>
          <w:tcPr>
            <w:tcW w:w="5087" w:type="dxa"/>
          </w:tcPr>
          <w:p w:rsidR="005F1630" w:rsidRPr="00A83900" w:rsidRDefault="005F1630" w:rsidP="00914F62">
            <w:pPr>
              <w:spacing w:before="0" w:after="0" w:line="240" w:lineRule="auto"/>
              <w:jc w:val="both"/>
              <w:rPr>
                <w:bCs/>
                <w:sz w:val="24"/>
                <w:szCs w:val="24"/>
                <w:lang w:val="af-ZA"/>
              </w:rPr>
            </w:pPr>
            <w:r w:rsidRPr="00A83900">
              <w:rPr>
                <w:bCs/>
                <w:sz w:val="24"/>
                <w:szCs w:val="24"/>
                <w:lang w:val="af-ZA"/>
              </w:rPr>
              <w:lastRenderedPageBreak/>
              <w:t xml:space="preserve">1. Đăng ký biến động: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w:t>
            </w:r>
            <w:r>
              <w:rPr>
                <w:bCs/>
                <w:i/>
                <w:sz w:val="24"/>
                <w:szCs w:val="24"/>
                <w:lang w:val="af-ZA"/>
              </w:rPr>
              <w:t xml:space="preserve"> </w:t>
            </w:r>
            <w:r w:rsidRPr="0066756E">
              <w:rPr>
                <w:bCs/>
                <w:i/>
                <w:sz w:val="24"/>
                <w:szCs w:val="24"/>
                <w:lang w:val="af-ZA"/>
              </w:rPr>
              <w:t>Đối với Hộ gia đình, cá nhân:</w:t>
            </w:r>
          </w:p>
          <w:p w:rsidR="005F1630" w:rsidRPr="00A83900" w:rsidRDefault="005F1630" w:rsidP="00914F62">
            <w:pPr>
              <w:spacing w:before="0" w:after="0" w:line="240" w:lineRule="auto"/>
              <w:ind w:left="-57"/>
              <w:jc w:val="both"/>
              <w:rPr>
                <w:bCs/>
                <w:sz w:val="24"/>
                <w:szCs w:val="24"/>
                <w:lang w:val="af-ZA"/>
              </w:rPr>
            </w:pPr>
            <w:r w:rsidRPr="00A83900">
              <w:rPr>
                <w:bCs/>
                <w:sz w:val="24"/>
                <w:szCs w:val="24"/>
                <w:lang w:val="af-ZA"/>
              </w:rPr>
              <w:t>+ Đối với các phường thuộc thành phố Huế, phường thuộc thị xã: Lệ phí đăng ký biến động: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Đối với các thị trấn, xã còn lại: Lệ phí đăng ký biến động: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lastRenderedPageBreak/>
              <w:t>2. Cấp đổi Giấy chứng nhận</w:t>
            </w:r>
            <w:r>
              <w:rPr>
                <w:bCs/>
                <w:sz w:val="24"/>
                <w:szCs w:val="24"/>
                <w:lang w:val="af-ZA"/>
              </w:rPr>
              <w:t>:</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910.000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1.200.000 đồng/hồ sơ. </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 50.000 đồng/hồ sơ</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Hộ gia đình, cá nhân:</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A83900" w:rsidRDefault="005F1630" w:rsidP="00914F62">
            <w:pPr>
              <w:spacing w:before="0" w:after="0" w:line="240" w:lineRule="auto"/>
              <w:ind w:left="-113" w:right="-113"/>
              <w:jc w:val="both"/>
              <w:rPr>
                <w:bCs/>
                <w:sz w:val="24"/>
                <w:szCs w:val="24"/>
                <w:lang w:val="af-ZA"/>
              </w:rPr>
            </w:pPr>
            <w:r w:rsidRPr="00A83900">
              <w:rPr>
                <w:bCs/>
                <w:sz w:val="24"/>
                <w:szCs w:val="24"/>
                <w:lang w:val="af-ZA"/>
              </w:rPr>
              <w:t>Cấp quyền sử dụng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460.000 đồng/hồ sơ. </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Lệ phí đăng ký biến động</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Lệ phí đăng ký: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thị trấn, xã còn lại: Lệ phí đăng ký: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20.000 đồng/hồ sơ;</w:t>
            </w:r>
          </w:p>
          <w:p w:rsidR="005F1630" w:rsidRPr="00A83900" w:rsidRDefault="005F1630" w:rsidP="00E45487">
            <w:pPr>
              <w:spacing w:before="0" w:after="0" w:line="240" w:lineRule="auto"/>
              <w:ind w:left="-57"/>
              <w:jc w:val="both"/>
              <w:rPr>
                <w:bCs/>
                <w:sz w:val="24"/>
                <w:szCs w:val="24"/>
                <w:lang w:val="af-ZA"/>
              </w:rPr>
            </w:pPr>
            <w:r w:rsidRPr="00A83900">
              <w:rPr>
                <w:bCs/>
                <w:sz w:val="24"/>
                <w:szCs w:val="24"/>
                <w:lang w:val="af-ZA"/>
              </w:rPr>
              <w:t>Đối với các thị trấn, xã còn lại: 10.000 đồng/hồ sơ.</w:t>
            </w:r>
          </w:p>
        </w:tc>
        <w:tc>
          <w:tcPr>
            <w:tcW w:w="1985" w:type="dxa"/>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2</w:t>
            </w:r>
            <w:r>
              <w:rPr>
                <w:sz w:val="24"/>
                <w:szCs w:val="24"/>
              </w:rPr>
              <w:t>0</w:t>
            </w:r>
          </w:p>
        </w:tc>
        <w:tc>
          <w:tcPr>
            <w:tcW w:w="1985" w:type="dxa"/>
            <w:vAlign w:val="center"/>
          </w:tcPr>
          <w:p w:rsidR="005F1630" w:rsidRPr="00F83E22" w:rsidRDefault="005F1630" w:rsidP="005F1630">
            <w:pPr>
              <w:ind w:left="-57" w:right="-57"/>
              <w:jc w:val="both"/>
              <w:rPr>
                <w:sz w:val="24"/>
                <w:szCs w:val="24"/>
              </w:rPr>
            </w:pPr>
            <w:r w:rsidRPr="00F83E22">
              <w:rPr>
                <w:sz w:val="24"/>
                <w:szCs w:val="24"/>
              </w:rPr>
              <w:t>B</w:t>
            </w:r>
            <w:r w:rsidRPr="00F83E22">
              <w:rPr>
                <w:sz w:val="24"/>
                <w:szCs w:val="24"/>
                <w:lang w:val="vi-VN"/>
              </w:rPr>
              <w:t xml:space="preserve">án hoặc góp vốn bằng tài sản gắn liền với đất thuê của Nhà nước theo hình thức thuê đất trả tiền hàng năm </w:t>
            </w: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1. Đăng ký biến động: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-Đối với Hộ gia đình, cá nhân:</w:t>
            </w:r>
          </w:p>
          <w:p w:rsidR="005F1630" w:rsidRPr="00A83900" w:rsidRDefault="005F1630" w:rsidP="00914F62">
            <w:pPr>
              <w:spacing w:before="0" w:after="0" w:line="240" w:lineRule="auto"/>
              <w:ind w:left="-57"/>
              <w:jc w:val="both"/>
              <w:rPr>
                <w:bCs/>
                <w:sz w:val="24"/>
                <w:szCs w:val="24"/>
                <w:lang w:val="af-ZA"/>
              </w:rPr>
            </w:pPr>
            <w:r w:rsidRPr="00A83900">
              <w:rPr>
                <w:bCs/>
                <w:sz w:val="24"/>
                <w:szCs w:val="24"/>
                <w:lang w:val="af-ZA"/>
              </w:rPr>
              <w:t>+ Đối với các phường thuộc thành phố Huế, phường thuộc thị xã: Lệ phí đăng ký biến động: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Đối với các thị trấn, xã còn lại: Lệ phí đăng ký biến động: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2. Cấp đổi Giấy chứng nhận</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910.000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1.200.000 đồng/hồ sơ. </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 50.000 đồng/hồ sơ</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Hộ gia đình, cá nhân:</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A83900" w:rsidRDefault="005F1630" w:rsidP="00914F62">
            <w:pPr>
              <w:spacing w:before="0" w:after="0" w:line="240" w:lineRule="auto"/>
              <w:ind w:left="-113" w:right="-113"/>
              <w:jc w:val="both"/>
              <w:rPr>
                <w:bCs/>
                <w:sz w:val="24"/>
                <w:szCs w:val="24"/>
                <w:lang w:val="af-ZA"/>
              </w:rPr>
            </w:pPr>
            <w:r w:rsidRPr="00A83900">
              <w:rPr>
                <w:bCs/>
                <w:sz w:val="24"/>
                <w:szCs w:val="24"/>
                <w:lang w:val="af-ZA"/>
              </w:rPr>
              <w:t>Cấp quyền sử dụng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460.000 đồng/hồ sơ. </w:t>
            </w:r>
          </w:p>
          <w:p w:rsidR="005F1630" w:rsidRPr="00A83900" w:rsidRDefault="005F1630" w:rsidP="00914F62">
            <w:pPr>
              <w:spacing w:before="120" w:line="288" w:lineRule="auto"/>
              <w:jc w:val="both"/>
              <w:rPr>
                <w:bCs/>
                <w:sz w:val="24"/>
                <w:szCs w:val="24"/>
                <w:lang w:val="af-ZA"/>
              </w:rPr>
            </w:pPr>
            <w:r w:rsidRPr="00A83900">
              <w:rPr>
                <w:bCs/>
                <w:sz w:val="24"/>
                <w:szCs w:val="24"/>
                <w:lang w:val="af-ZA"/>
              </w:rPr>
              <w:lastRenderedPageBreak/>
              <w:t>+ Lệ phí đăng ký biến động</w:t>
            </w:r>
            <w:r>
              <w:rPr>
                <w:bCs/>
                <w:sz w:val="24"/>
                <w:szCs w:val="24"/>
                <w:lang w:val="af-ZA"/>
              </w:rPr>
              <w:t>:</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Lệ phí đăng ký: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thị trấn, xã còn lại: Lệ phí đăng ký: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20.000 đồng/hồ sơ;</w:t>
            </w:r>
          </w:p>
          <w:p w:rsidR="005F1630" w:rsidRPr="00A83900" w:rsidRDefault="005F1630" w:rsidP="00E45487">
            <w:pPr>
              <w:spacing w:before="0" w:after="0" w:line="240" w:lineRule="auto"/>
              <w:ind w:left="-57"/>
              <w:jc w:val="both"/>
              <w:rPr>
                <w:bCs/>
                <w:sz w:val="24"/>
                <w:szCs w:val="24"/>
                <w:lang w:val="af-ZA"/>
              </w:rPr>
            </w:pPr>
            <w:r w:rsidRPr="00A83900">
              <w:rPr>
                <w:bCs/>
                <w:sz w:val="24"/>
                <w:szCs w:val="24"/>
                <w:lang w:val="af-ZA"/>
              </w:rPr>
              <w:t>Đối với các thị trấn, xã còn lại: 10.000 đồng/hồ sơ.</w:t>
            </w:r>
          </w:p>
        </w:tc>
        <w:tc>
          <w:tcPr>
            <w:tcW w:w="1985" w:type="dxa"/>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2</w:t>
            </w:r>
            <w:r>
              <w:rPr>
                <w:sz w:val="24"/>
                <w:szCs w:val="24"/>
              </w:rPr>
              <w:t>1</w:t>
            </w:r>
          </w:p>
        </w:tc>
        <w:tc>
          <w:tcPr>
            <w:tcW w:w="1985" w:type="dxa"/>
            <w:vAlign w:val="center"/>
          </w:tcPr>
          <w:p w:rsidR="005F1630" w:rsidRPr="00F83E22" w:rsidRDefault="005F1630" w:rsidP="007D50AD">
            <w:pPr>
              <w:ind w:left="-113" w:right="-113"/>
              <w:jc w:val="both"/>
              <w:rPr>
                <w:rFonts w:eastAsia="Arial"/>
                <w:sz w:val="24"/>
                <w:szCs w:val="24"/>
              </w:rPr>
            </w:pPr>
            <w:r w:rsidRPr="00F83E22">
              <w:rPr>
                <w:rFonts w:eastAsia="Arial"/>
                <w:sz w:val="24"/>
                <w:szCs w:val="24"/>
              </w:rPr>
              <w:t>Đ</w:t>
            </w:r>
            <w:r w:rsidRPr="00F83E22">
              <w:rPr>
                <w:rFonts w:eastAsia="Arial"/>
                <w:sz w:val="24"/>
                <w:szCs w:val="24"/>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w:t>
            </w:r>
            <w:r w:rsidRPr="00F83E22">
              <w:rPr>
                <w:rFonts w:eastAsia="Arial"/>
                <w:sz w:val="24"/>
                <w:szCs w:val="24"/>
              </w:rPr>
              <w:t>;</w:t>
            </w:r>
            <w:r w:rsidRPr="00F83E22">
              <w:rPr>
                <w:rFonts w:eastAsia="Arial"/>
                <w:sz w:val="24"/>
                <w:szCs w:val="24"/>
                <w:lang w:val="vi-VN"/>
              </w:rPr>
              <w:t xml:space="preserve">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r w:rsidRPr="00F83E22">
              <w:rPr>
                <w:rFonts w:eastAsia="Arial"/>
                <w:i/>
                <w:sz w:val="24"/>
                <w:szCs w:val="24"/>
                <w:lang w:val="vi-VN"/>
              </w:rPr>
              <w:t xml:space="preserve"> </w:t>
            </w: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E07A68" w:rsidRDefault="005F1630" w:rsidP="00914F62">
            <w:pPr>
              <w:spacing w:before="0" w:after="0" w:line="240" w:lineRule="auto"/>
              <w:jc w:val="both"/>
              <w:rPr>
                <w:bCs/>
                <w:sz w:val="24"/>
                <w:szCs w:val="24"/>
                <w:lang w:val="af-ZA"/>
              </w:rPr>
            </w:pPr>
            <w:r>
              <w:rPr>
                <w:bCs/>
                <w:sz w:val="24"/>
                <w:szCs w:val="24"/>
                <w:lang w:val="af-ZA"/>
              </w:rPr>
              <w:t>1.</w:t>
            </w:r>
            <w:r w:rsidRPr="00E07A68">
              <w:rPr>
                <w:bCs/>
                <w:sz w:val="24"/>
                <w:szCs w:val="24"/>
                <w:lang w:val="af-ZA"/>
              </w:rPr>
              <w:t xml:space="preserve"> Đăng ký biến động: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-Đối với Hộ gia đình, cá nhân:</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Đối với các phường thuộc thành phố Huế, phường thuộc thị xã: Lệ phí đăng ký biến động: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Đối với các thị trấn, xã còn lại: Lệ phí đăng ký biến động: 14.000 đồng/hồ sơ.</w:t>
            </w:r>
          </w:p>
          <w:p w:rsidR="005F1630" w:rsidRPr="00E07A68" w:rsidRDefault="005F1630" w:rsidP="00914F62">
            <w:pPr>
              <w:spacing w:before="0" w:after="0" w:line="240" w:lineRule="auto"/>
              <w:jc w:val="both"/>
              <w:rPr>
                <w:bCs/>
                <w:sz w:val="24"/>
                <w:szCs w:val="24"/>
                <w:lang w:val="af-ZA"/>
              </w:rPr>
            </w:pPr>
            <w:r>
              <w:rPr>
                <w:bCs/>
                <w:sz w:val="24"/>
                <w:szCs w:val="24"/>
                <w:lang w:val="af-ZA"/>
              </w:rPr>
              <w:t>2.</w:t>
            </w:r>
            <w:r w:rsidRPr="00E07A68">
              <w:rPr>
                <w:bCs/>
                <w:sz w:val="24"/>
                <w:szCs w:val="24"/>
                <w:lang w:val="af-ZA"/>
              </w:rPr>
              <w:t xml:space="preserve"> Cấp đổi Giấy chứng nhận</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910.000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1.200.000 đồng/hồ sơ. </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xml:space="preserve"> + Lệ phí cấp Giấy: 50.000 đồng/hồ sơ</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Hộ gia đình, cá nhân:</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5F1630" w:rsidRPr="00E07A68" w:rsidRDefault="005F1630" w:rsidP="00914F62">
            <w:pPr>
              <w:spacing w:before="0" w:after="0" w:line="240" w:lineRule="auto"/>
              <w:ind w:left="-113" w:right="-113"/>
              <w:jc w:val="both"/>
              <w:rPr>
                <w:bCs/>
                <w:sz w:val="24"/>
                <w:szCs w:val="24"/>
                <w:lang w:val="af-ZA"/>
              </w:rPr>
            </w:pPr>
            <w:r w:rsidRPr="00E07A68">
              <w:rPr>
                <w:bCs/>
                <w:sz w:val="24"/>
                <w:szCs w:val="24"/>
                <w:lang w:val="af-ZA"/>
              </w:rPr>
              <w:t>Cấp quyền sử dụng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460.000 đồng/hồ sơ. </w:t>
            </w:r>
          </w:p>
          <w:p w:rsidR="005F1630" w:rsidRPr="00E07A68" w:rsidRDefault="005F1630" w:rsidP="00914F62">
            <w:pPr>
              <w:spacing w:before="120" w:line="288" w:lineRule="auto"/>
              <w:jc w:val="both"/>
              <w:rPr>
                <w:bCs/>
                <w:sz w:val="24"/>
                <w:szCs w:val="24"/>
                <w:lang w:val="af-ZA"/>
              </w:rPr>
            </w:pPr>
            <w:r w:rsidRPr="00E07A68">
              <w:rPr>
                <w:bCs/>
                <w:sz w:val="24"/>
                <w:szCs w:val="24"/>
                <w:lang w:val="af-ZA"/>
              </w:rPr>
              <w:t>+ Lệ phí đăng ký biến động</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Lệ phí đăng ký: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thị trấn, xã còn lại: Lệ phí đăng ký: 14.000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 + Lệ phí cấp Giấy:</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20.000 đồng/hồ sơ;</w:t>
            </w:r>
          </w:p>
          <w:p w:rsidR="005F1630" w:rsidRPr="00E07A68" w:rsidRDefault="005F1630" w:rsidP="007D50AD">
            <w:pPr>
              <w:spacing w:before="100" w:beforeAutospacing="1" w:after="0" w:line="240" w:lineRule="auto"/>
              <w:ind w:left="-57" w:right="-57"/>
              <w:jc w:val="both"/>
              <w:rPr>
                <w:bCs/>
                <w:sz w:val="24"/>
                <w:szCs w:val="24"/>
                <w:lang w:val="af-ZA"/>
              </w:rPr>
            </w:pPr>
            <w:r w:rsidRPr="00E07A68">
              <w:rPr>
                <w:bCs/>
                <w:sz w:val="24"/>
                <w:szCs w:val="24"/>
                <w:lang w:val="af-ZA"/>
              </w:rPr>
              <w:t>Đối với các thị trấn, xã còn lại: 10.000 đồng/hồ sơ.</w:t>
            </w:r>
          </w:p>
        </w:tc>
        <w:tc>
          <w:tcPr>
            <w:tcW w:w="1985" w:type="dxa"/>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2</w:t>
            </w:r>
            <w:r>
              <w:rPr>
                <w:sz w:val="24"/>
                <w:szCs w:val="24"/>
              </w:rPr>
              <w:t>2</w:t>
            </w:r>
          </w:p>
        </w:tc>
        <w:tc>
          <w:tcPr>
            <w:tcW w:w="1985" w:type="dxa"/>
            <w:vAlign w:val="center"/>
          </w:tcPr>
          <w:p w:rsidR="005F1630" w:rsidRPr="00F83E22" w:rsidRDefault="005F1630" w:rsidP="005F1630">
            <w:pPr>
              <w:widowControl w:val="0"/>
              <w:tabs>
                <w:tab w:val="left" w:pos="540"/>
                <w:tab w:val="left" w:pos="1701"/>
              </w:tabs>
              <w:spacing w:before="0" w:after="0" w:line="360" w:lineRule="exact"/>
              <w:ind w:left="-113" w:right="-113"/>
              <w:jc w:val="both"/>
              <w:outlineLvl w:val="1"/>
              <w:rPr>
                <w:rFonts w:eastAsia="Arial"/>
                <w:sz w:val="24"/>
                <w:szCs w:val="24"/>
                <w:lang w:val="vi-VN"/>
              </w:rPr>
            </w:pPr>
            <w:r w:rsidRPr="00F83E22">
              <w:rPr>
                <w:rFonts w:eastAsia="Arial"/>
                <w:sz w:val="24"/>
                <w:szCs w:val="24"/>
              </w:rPr>
              <w:t>Đ</w:t>
            </w:r>
            <w:r w:rsidRPr="00F83E22">
              <w:rPr>
                <w:rFonts w:eastAsia="Arial"/>
                <w:sz w:val="24"/>
                <w:szCs w:val="24"/>
                <w:lang w:val="vi-VN"/>
              </w:rPr>
              <w:t xml:space="preserve">ăng ký biến động đối với trường hợp chuyển từ hình thức thuê đất trả tiền </w:t>
            </w:r>
            <w:r w:rsidRPr="00F83E22">
              <w:rPr>
                <w:rFonts w:eastAsia="Arial"/>
                <w:sz w:val="24"/>
                <w:szCs w:val="24"/>
                <w:lang w:val="vi-VN"/>
              </w:rPr>
              <w:lastRenderedPageBreak/>
              <w:t>hàng năm sang thuê đất trả tiền một lần cho cả thời gian thuê hoặc từ giao đất không thu tiền sử dụng đất sang hình thức thuê đất hoặc từ thuê đất sang giao đất có thu tiền sử dụng đất</w:t>
            </w:r>
          </w:p>
        </w:tc>
        <w:tc>
          <w:tcPr>
            <w:tcW w:w="1276" w:type="dxa"/>
            <w:vAlign w:val="center"/>
          </w:tcPr>
          <w:p w:rsidR="005F1630" w:rsidRPr="000950C7" w:rsidRDefault="005F1630" w:rsidP="00914F62">
            <w:pPr>
              <w:jc w:val="center"/>
              <w:rPr>
                <w:sz w:val="24"/>
                <w:szCs w:val="24"/>
              </w:rPr>
            </w:pPr>
            <w:r>
              <w:rPr>
                <w:sz w:val="24"/>
                <w:szCs w:val="24"/>
              </w:rPr>
              <w:lastRenderedPageBreak/>
              <w:t>10</w:t>
            </w:r>
          </w:p>
        </w:tc>
        <w:tc>
          <w:tcPr>
            <w:tcW w:w="5087" w:type="dxa"/>
            <w:vAlign w:val="center"/>
          </w:tcPr>
          <w:p w:rsidR="005F1630" w:rsidRPr="00E07A68"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E07A68" w:rsidRDefault="005F1630" w:rsidP="005F1630">
            <w:pPr>
              <w:spacing w:before="0" w:after="0" w:line="240" w:lineRule="auto"/>
              <w:ind w:left="-113"/>
              <w:jc w:val="both"/>
              <w:rPr>
                <w:bCs/>
                <w:sz w:val="24"/>
                <w:szCs w:val="24"/>
                <w:lang w:val="af-ZA"/>
              </w:rPr>
            </w:pPr>
            <w:r w:rsidRPr="00E07A68">
              <w:rPr>
                <w:bCs/>
                <w:sz w:val="24"/>
                <w:szCs w:val="24"/>
                <w:lang w:val="af-ZA"/>
              </w:rPr>
              <w:t xml:space="preserve">- Lệ phí đăng ký biến động: 30.000 đồng/hồ sơ; </w:t>
            </w:r>
          </w:p>
          <w:p w:rsidR="005F1630" w:rsidRPr="00E07A68"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xml:space="preserve">- Đối với các phường thuộc thành phố Huế, phường thuộc thị xã: Lệ phí đăng ký biến động: </w:t>
            </w:r>
            <w:r w:rsidRPr="00E07A68">
              <w:rPr>
                <w:bCs/>
                <w:sz w:val="24"/>
                <w:szCs w:val="24"/>
                <w:lang w:val="af-ZA"/>
              </w:rPr>
              <w:lastRenderedPageBreak/>
              <w:t>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Đối với các thị trấn, xã còn lại: Lệ phí đăng ký biến động: 14.000 đồng/hồ sơ.</w:t>
            </w:r>
          </w:p>
        </w:tc>
        <w:tc>
          <w:tcPr>
            <w:tcW w:w="1985" w:type="dxa"/>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lastRenderedPageBreak/>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w:t>
            </w:r>
            <w:r w:rsidRPr="006A6CBE">
              <w:rPr>
                <w:bCs/>
                <w:sz w:val="24"/>
                <w:szCs w:val="24"/>
                <w:lang w:val="af-ZA"/>
              </w:rPr>
              <w:lastRenderedPageBreak/>
              <w:t xml:space="preserve">chính công cấp huyện, UBND cấp xã </w:t>
            </w:r>
            <w:r w:rsidRPr="006F2817">
              <w:rPr>
                <w:bCs/>
                <w:i/>
                <w:sz w:val="24"/>
                <w:szCs w:val="24"/>
                <w:lang w:val="af-ZA"/>
              </w:rPr>
              <w:t>(đối với hộ gia đình, cá nhân).</w:t>
            </w:r>
          </w:p>
        </w:tc>
      </w:tr>
      <w:tr w:rsidR="007D50AD" w:rsidRPr="00A67BE5" w:rsidTr="00E45487">
        <w:trPr>
          <w:trHeight w:val="922"/>
        </w:trPr>
        <w:tc>
          <w:tcPr>
            <w:tcW w:w="568" w:type="dxa"/>
            <w:vAlign w:val="center"/>
          </w:tcPr>
          <w:p w:rsidR="007D50AD" w:rsidRPr="00F83E22" w:rsidRDefault="007D50AD" w:rsidP="00914F62">
            <w:pPr>
              <w:ind w:right="1"/>
              <w:jc w:val="center"/>
              <w:rPr>
                <w:sz w:val="24"/>
                <w:szCs w:val="24"/>
              </w:rPr>
            </w:pPr>
            <w:r w:rsidRPr="00F83E22">
              <w:rPr>
                <w:sz w:val="24"/>
                <w:szCs w:val="24"/>
              </w:rPr>
              <w:lastRenderedPageBreak/>
              <w:t>2</w:t>
            </w:r>
            <w:r>
              <w:rPr>
                <w:sz w:val="24"/>
                <w:szCs w:val="24"/>
              </w:rPr>
              <w:t>3</w:t>
            </w:r>
          </w:p>
        </w:tc>
        <w:tc>
          <w:tcPr>
            <w:tcW w:w="1985" w:type="dxa"/>
            <w:vAlign w:val="center"/>
          </w:tcPr>
          <w:p w:rsidR="007D50AD" w:rsidRPr="00F83E22" w:rsidRDefault="007D50AD" w:rsidP="005F1630">
            <w:pPr>
              <w:ind w:left="-57" w:right="-57"/>
              <w:jc w:val="both"/>
              <w:rPr>
                <w:sz w:val="24"/>
                <w:szCs w:val="24"/>
              </w:rPr>
            </w:pPr>
            <w:r w:rsidRPr="00F83E22">
              <w:rPr>
                <w:sz w:val="24"/>
                <w:szCs w:val="24"/>
              </w:rPr>
              <w:t>C</w:t>
            </w:r>
            <w:r w:rsidRPr="00F83E22">
              <w:rPr>
                <w:sz w:val="24"/>
                <w:szCs w:val="24"/>
                <w:lang w:val="vi-VN"/>
              </w:rPr>
              <w:t>ấp lại Giấy chứng nhận hoặc cấp lại Trang bổ sung của Giấy chứng nhận do bị mất</w:t>
            </w:r>
          </w:p>
          <w:p w:rsidR="007D50AD" w:rsidRPr="00F83E22" w:rsidRDefault="007D50AD" w:rsidP="005F1630">
            <w:pPr>
              <w:ind w:left="-57" w:right="-57"/>
              <w:jc w:val="both"/>
              <w:rPr>
                <w:sz w:val="24"/>
                <w:szCs w:val="24"/>
              </w:rPr>
            </w:pPr>
          </w:p>
          <w:p w:rsidR="007D50AD" w:rsidRPr="00F83E22" w:rsidRDefault="007D50AD" w:rsidP="005F1630">
            <w:pPr>
              <w:ind w:left="-57" w:right="-57"/>
              <w:jc w:val="both"/>
              <w:rPr>
                <w:sz w:val="24"/>
                <w:szCs w:val="24"/>
              </w:rPr>
            </w:pPr>
          </w:p>
        </w:tc>
        <w:tc>
          <w:tcPr>
            <w:tcW w:w="1276" w:type="dxa"/>
            <w:vAlign w:val="center"/>
          </w:tcPr>
          <w:p w:rsidR="007D50AD" w:rsidRPr="000950C7" w:rsidRDefault="007D50AD" w:rsidP="00914F62">
            <w:pPr>
              <w:jc w:val="center"/>
              <w:rPr>
                <w:sz w:val="24"/>
                <w:szCs w:val="24"/>
              </w:rPr>
            </w:pPr>
            <w:r>
              <w:rPr>
                <w:sz w:val="24"/>
                <w:szCs w:val="24"/>
              </w:rPr>
              <w:t>10</w:t>
            </w:r>
          </w:p>
        </w:tc>
        <w:tc>
          <w:tcPr>
            <w:tcW w:w="5087" w:type="dxa"/>
          </w:tcPr>
          <w:p w:rsidR="007D50AD" w:rsidRPr="00E07A68" w:rsidRDefault="007D50AD" w:rsidP="00914F62">
            <w:pPr>
              <w:spacing w:before="0" w:after="0" w:line="240" w:lineRule="auto"/>
              <w:jc w:val="both"/>
              <w:rPr>
                <w:bCs/>
                <w:sz w:val="24"/>
                <w:szCs w:val="24"/>
                <w:lang w:val="af-ZA"/>
              </w:rPr>
            </w:pPr>
            <w:r w:rsidRPr="006F2817">
              <w:rPr>
                <w:bCs/>
                <w:i/>
                <w:sz w:val="24"/>
                <w:szCs w:val="24"/>
                <w:lang w:val="af-ZA"/>
              </w:rPr>
              <w:t>1. Đối với tổ chức:</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7D50AD" w:rsidRPr="00985912" w:rsidRDefault="007D50AD"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910.000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1.200.000 đồng/hồ sơ. </w:t>
            </w:r>
          </w:p>
          <w:p w:rsidR="007D50AD" w:rsidRPr="00E07A68" w:rsidRDefault="007D50AD" w:rsidP="00914F62">
            <w:pPr>
              <w:spacing w:before="0" w:after="0" w:line="240" w:lineRule="auto"/>
              <w:ind w:left="-57"/>
              <w:jc w:val="both"/>
              <w:rPr>
                <w:bCs/>
                <w:sz w:val="24"/>
                <w:szCs w:val="24"/>
                <w:lang w:val="af-ZA"/>
              </w:rPr>
            </w:pPr>
            <w:r w:rsidRPr="00E07A68">
              <w:rPr>
                <w:bCs/>
                <w:sz w:val="24"/>
                <w:szCs w:val="24"/>
                <w:lang w:val="af-ZA"/>
              </w:rPr>
              <w:t xml:space="preserve"> + Lệ phí cấp Giấy: 50.000 đồng/hồ sơ</w:t>
            </w:r>
          </w:p>
          <w:p w:rsidR="007D50AD" w:rsidRPr="00E07A68" w:rsidRDefault="007D50AD"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7D50AD" w:rsidRPr="00E07A68" w:rsidRDefault="007D50AD" w:rsidP="00914F62">
            <w:pPr>
              <w:spacing w:before="0" w:after="0" w:line="240" w:lineRule="auto"/>
              <w:ind w:left="-113" w:right="-113"/>
              <w:jc w:val="both"/>
              <w:rPr>
                <w:bCs/>
                <w:sz w:val="24"/>
                <w:szCs w:val="24"/>
                <w:lang w:val="af-ZA"/>
              </w:rPr>
            </w:pPr>
            <w:r w:rsidRPr="00E07A68">
              <w:rPr>
                <w:bCs/>
                <w:sz w:val="24"/>
                <w:szCs w:val="24"/>
                <w:lang w:val="af-ZA"/>
              </w:rPr>
              <w:t>Cấp quyền sử dụng đất: 370.000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370.000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460.000 đồng/hồ sơ. </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Lệ phí cấp Giấy:</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20.000 đồng/hồ sơ;</w:t>
            </w:r>
          </w:p>
          <w:p w:rsidR="007D50AD" w:rsidRPr="00E07A68" w:rsidRDefault="007D50AD" w:rsidP="007D50AD">
            <w:pPr>
              <w:spacing w:before="0" w:after="0" w:line="240" w:lineRule="auto"/>
              <w:ind w:left="-57"/>
              <w:jc w:val="both"/>
              <w:rPr>
                <w:bCs/>
                <w:sz w:val="24"/>
                <w:szCs w:val="24"/>
                <w:lang w:val="af-ZA"/>
              </w:rPr>
            </w:pPr>
            <w:r w:rsidRPr="00E07A68">
              <w:rPr>
                <w:bCs/>
                <w:sz w:val="24"/>
                <w:szCs w:val="24"/>
                <w:lang w:val="af-ZA"/>
              </w:rPr>
              <w:t>Đối với các thị trấn, xã còn lại: 10.000 đồng/hồ sơ.</w:t>
            </w:r>
          </w:p>
        </w:tc>
        <w:tc>
          <w:tcPr>
            <w:tcW w:w="1985" w:type="dxa"/>
            <w:vMerge w:val="restart"/>
            <w:vAlign w:val="center"/>
          </w:tcPr>
          <w:p w:rsidR="007D50AD" w:rsidRPr="006A6CBE" w:rsidRDefault="007D50AD"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7D50AD" w:rsidRPr="00A67BE5" w:rsidRDefault="007D50AD"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7D50AD" w:rsidRPr="00A67BE5" w:rsidTr="00E45487">
        <w:trPr>
          <w:trHeight w:val="922"/>
        </w:trPr>
        <w:tc>
          <w:tcPr>
            <w:tcW w:w="568" w:type="dxa"/>
            <w:vAlign w:val="center"/>
          </w:tcPr>
          <w:p w:rsidR="007D50AD" w:rsidRPr="00F83E22" w:rsidRDefault="007D50AD" w:rsidP="00914F62">
            <w:pPr>
              <w:ind w:right="1"/>
              <w:jc w:val="center"/>
              <w:rPr>
                <w:sz w:val="24"/>
                <w:szCs w:val="24"/>
              </w:rPr>
            </w:pPr>
            <w:r w:rsidRPr="00F83E22">
              <w:rPr>
                <w:sz w:val="24"/>
                <w:szCs w:val="24"/>
              </w:rPr>
              <w:t>2</w:t>
            </w:r>
            <w:r>
              <w:rPr>
                <w:sz w:val="24"/>
                <w:szCs w:val="24"/>
              </w:rPr>
              <w:t>4</w:t>
            </w:r>
          </w:p>
        </w:tc>
        <w:tc>
          <w:tcPr>
            <w:tcW w:w="1985" w:type="dxa"/>
            <w:vAlign w:val="center"/>
          </w:tcPr>
          <w:p w:rsidR="007D50AD" w:rsidRPr="00F83E22" w:rsidRDefault="007D50AD" w:rsidP="005F1630">
            <w:pPr>
              <w:ind w:left="-57" w:right="-57"/>
              <w:jc w:val="both"/>
              <w:rPr>
                <w:sz w:val="24"/>
                <w:szCs w:val="24"/>
              </w:rPr>
            </w:pPr>
            <w:r w:rsidRPr="00F83E22">
              <w:rPr>
                <w:sz w:val="24"/>
                <w:szCs w:val="24"/>
              </w:rPr>
              <w:t>Đ</w:t>
            </w:r>
            <w:r w:rsidRPr="00F83E22">
              <w:rPr>
                <w:sz w:val="24"/>
                <w:szCs w:val="24"/>
                <w:lang w:val="vi-VN"/>
              </w:rPr>
              <w:t xml:space="preserve">ăng ký </w:t>
            </w:r>
            <w:r w:rsidRPr="00F83E22">
              <w:rPr>
                <w:sz w:val="24"/>
                <w:szCs w:val="24"/>
              </w:rPr>
              <w:t xml:space="preserve">chuyển mục </w:t>
            </w:r>
            <w:r w:rsidRPr="00F83E22">
              <w:rPr>
                <w:sz w:val="24"/>
                <w:szCs w:val="24"/>
                <w:lang w:val="vi-VN"/>
              </w:rPr>
              <w:t>đích sử dụng đất không phải xin phép cơ quan nhà nước có thẩm quyền</w:t>
            </w:r>
          </w:p>
          <w:p w:rsidR="007D50AD" w:rsidRPr="00F83E22" w:rsidRDefault="007D50AD" w:rsidP="005F1630">
            <w:pPr>
              <w:ind w:left="-57" w:right="-57"/>
              <w:jc w:val="both"/>
              <w:rPr>
                <w:sz w:val="24"/>
                <w:szCs w:val="24"/>
              </w:rPr>
            </w:pPr>
          </w:p>
        </w:tc>
        <w:tc>
          <w:tcPr>
            <w:tcW w:w="1276" w:type="dxa"/>
            <w:vAlign w:val="center"/>
          </w:tcPr>
          <w:p w:rsidR="007D50AD" w:rsidRPr="000950C7" w:rsidRDefault="007D50AD" w:rsidP="00914F62">
            <w:pPr>
              <w:jc w:val="center"/>
              <w:rPr>
                <w:sz w:val="24"/>
                <w:szCs w:val="24"/>
              </w:rPr>
            </w:pPr>
            <w:r>
              <w:rPr>
                <w:sz w:val="24"/>
                <w:szCs w:val="24"/>
              </w:rPr>
              <w:t>10</w:t>
            </w:r>
          </w:p>
        </w:tc>
        <w:tc>
          <w:tcPr>
            <w:tcW w:w="5087" w:type="dxa"/>
            <w:vAlign w:val="center"/>
          </w:tcPr>
          <w:p w:rsidR="007D50AD" w:rsidRPr="00E07A68" w:rsidRDefault="007D50AD" w:rsidP="00914F62">
            <w:pPr>
              <w:spacing w:before="0" w:after="0" w:line="240" w:lineRule="auto"/>
              <w:jc w:val="both"/>
              <w:rPr>
                <w:bCs/>
                <w:sz w:val="24"/>
                <w:szCs w:val="24"/>
                <w:lang w:val="af-ZA"/>
              </w:rPr>
            </w:pPr>
            <w:r w:rsidRPr="006F2817">
              <w:rPr>
                <w:bCs/>
                <w:i/>
                <w:sz w:val="24"/>
                <w:szCs w:val="24"/>
                <w:lang w:val="af-ZA"/>
              </w:rPr>
              <w:t>1. Đối với tổ chức:</w:t>
            </w:r>
          </w:p>
          <w:p w:rsidR="007D50AD" w:rsidRPr="00E07A68" w:rsidRDefault="007D50AD" w:rsidP="005F1630">
            <w:pPr>
              <w:spacing w:before="0" w:after="0" w:line="240" w:lineRule="auto"/>
              <w:ind w:left="-113"/>
              <w:jc w:val="both"/>
              <w:rPr>
                <w:bCs/>
                <w:sz w:val="24"/>
                <w:szCs w:val="24"/>
                <w:lang w:val="af-ZA"/>
              </w:rPr>
            </w:pPr>
            <w:r w:rsidRPr="00E07A68">
              <w:rPr>
                <w:bCs/>
                <w:sz w:val="24"/>
                <w:szCs w:val="24"/>
                <w:lang w:val="af-ZA"/>
              </w:rPr>
              <w:t xml:space="preserve">- Lệ phí đăng ký biến động: 30.000 đồng/hồ sơ; </w:t>
            </w:r>
          </w:p>
          <w:p w:rsidR="007D50AD" w:rsidRPr="00E22B58" w:rsidRDefault="007D50AD" w:rsidP="00914F62">
            <w:pPr>
              <w:spacing w:before="0" w:after="0" w:line="240" w:lineRule="auto"/>
              <w:jc w:val="both"/>
              <w:rPr>
                <w:bCs/>
                <w:i/>
                <w:sz w:val="24"/>
                <w:szCs w:val="24"/>
                <w:lang w:val="af-ZA"/>
              </w:rPr>
            </w:pPr>
            <w:r w:rsidRPr="00E22B58">
              <w:rPr>
                <w:bCs/>
                <w:i/>
                <w:sz w:val="24"/>
                <w:szCs w:val="24"/>
                <w:lang w:val="af-ZA"/>
              </w:rPr>
              <w:t>2. Đối với Hộ gia đình, cá nhân:</w:t>
            </w:r>
          </w:p>
          <w:p w:rsidR="007D50AD" w:rsidRPr="00E07A68" w:rsidRDefault="007D50AD" w:rsidP="00914F62">
            <w:pPr>
              <w:spacing w:before="0" w:after="0" w:line="240" w:lineRule="auto"/>
              <w:ind w:left="-57"/>
              <w:jc w:val="both"/>
              <w:rPr>
                <w:bCs/>
                <w:sz w:val="24"/>
                <w:szCs w:val="24"/>
                <w:lang w:val="af-ZA"/>
              </w:rPr>
            </w:pPr>
            <w:r w:rsidRPr="00E07A68">
              <w:rPr>
                <w:bCs/>
                <w:sz w:val="24"/>
                <w:szCs w:val="24"/>
                <w:lang w:val="af-ZA"/>
              </w:rPr>
              <w:t>- Đối với các phường thuộc thành phố Huế, phường thuộc thị xã: Lệ phí đăng ký biến động: 28.000 đồng/hồ sơ.</w:t>
            </w:r>
          </w:p>
          <w:p w:rsidR="007D50AD" w:rsidRPr="00E07A68" w:rsidRDefault="007D50AD" w:rsidP="00914F62">
            <w:pPr>
              <w:spacing w:before="0" w:after="0" w:line="240" w:lineRule="auto"/>
              <w:ind w:left="-57"/>
              <w:jc w:val="both"/>
              <w:rPr>
                <w:bCs/>
                <w:sz w:val="24"/>
                <w:szCs w:val="24"/>
                <w:lang w:val="af-ZA"/>
              </w:rPr>
            </w:pPr>
            <w:r w:rsidRPr="00E07A68">
              <w:rPr>
                <w:bCs/>
                <w:sz w:val="24"/>
                <w:szCs w:val="24"/>
                <w:lang w:val="af-ZA"/>
              </w:rPr>
              <w:t>- Đối với các thị trấn còn lại: Lệ phí đăng ký biến động: 14.000 đồng/hồ sơ.</w:t>
            </w:r>
          </w:p>
        </w:tc>
        <w:tc>
          <w:tcPr>
            <w:tcW w:w="1985" w:type="dxa"/>
            <w:vMerge/>
            <w:vAlign w:val="center"/>
          </w:tcPr>
          <w:p w:rsidR="007D50AD" w:rsidRPr="00A67BE5" w:rsidRDefault="007D50AD" w:rsidP="00914F62">
            <w:pPr>
              <w:spacing w:before="120"/>
              <w:ind w:right="-57"/>
              <w:jc w:val="both"/>
              <w:rPr>
                <w:sz w:val="24"/>
                <w:szCs w:val="24"/>
                <w:lang w:val="af-ZA"/>
              </w:rPr>
            </w:pPr>
          </w:p>
        </w:tc>
      </w:tr>
      <w:tr w:rsidR="005F1630" w:rsidRPr="00A67BE5" w:rsidTr="00E45487">
        <w:trPr>
          <w:trHeight w:val="922"/>
        </w:trPr>
        <w:tc>
          <w:tcPr>
            <w:tcW w:w="568" w:type="dxa"/>
            <w:vAlign w:val="center"/>
          </w:tcPr>
          <w:p w:rsidR="005F1630" w:rsidRPr="00F83E22" w:rsidRDefault="005F1630" w:rsidP="00914F62">
            <w:pPr>
              <w:ind w:right="1"/>
              <w:jc w:val="center"/>
              <w:rPr>
                <w:sz w:val="24"/>
                <w:szCs w:val="24"/>
              </w:rPr>
            </w:pPr>
            <w:r w:rsidRPr="00F83E22">
              <w:rPr>
                <w:sz w:val="24"/>
                <w:szCs w:val="24"/>
              </w:rPr>
              <w:t>2</w:t>
            </w:r>
            <w:r>
              <w:rPr>
                <w:sz w:val="24"/>
                <w:szCs w:val="24"/>
              </w:rPr>
              <w:t>5</w:t>
            </w:r>
          </w:p>
        </w:tc>
        <w:tc>
          <w:tcPr>
            <w:tcW w:w="1985" w:type="dxa"/>
            <w:vAlign w:val="center"/>
          </w:tcPr>
          <w:p w:rsidR="005F1630" w:rsidRPr="00F83E22" w:rsidRDefault="005F1630" w:rsidP="005F1630">
            <w:pPr>
              <w:ind w:left="-57" w:right="-57"/>
              <w:jc w:val="both"/>
              <w:rPr>
                <w:bCs/>
                <w:sz w:val="24"/>
                <w:szCs w:val="24"/>
              </w:rPr>
            </w:pPr>
            <w:r w:rsidRPr="00F83E22">
              <w:rPr>
                <w:bCs/>
                <w:sz w:val="24"/>
                <w:szCs w:val="24"/>
              </w:rPr>
              <w:t>C</w:t>
            </w:r>
            <w:r w:rsidRPr="00F83E22">
              <w:rPr>
                <w:bCs/>
                <w:sz w:val="24"/>
                <w:szCs w:val="24"/>
                <w:lang w:val="vi-VN"/>
              </w:rPr>
              <w:t xml:space="preserve">huyển nhượng </w:t>
            </w:r>
            <w:r w:rsidRPr="00F83E22">
              <w:rPr>
                <w:bCs/>
                <w:sz w:val="24"/>
                <w:szCs w:val="24"/>
              </w:rPr>
              <w:t xml:space="preserve">vốn đầu tư là </w:t>
            </w:r>
            <w:r w:rsidRPr="00F83E22">
              <w:rPr>
                <w:bCs/>
                <w:sz w:val="24"/>
                <w:szCs w:val="24"/>
                <w:lang w:val="vi-VN"/>
              </w:rPr>
              <w:t>giá trị quyền sử dụng đất</w:t>
            </w: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1. Đăng ký biến động: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-Đối với Hộ gia đình, cá nhân:</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Đối với các phường thuộc thành phố Huế, phường thuộc thị xã: Lệ phí đăng ký biến động: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Đối với các thị trấn, xã còn lại: Lệ phí đăng ký biến động: 14.000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2. Cấp đổi Giấy chứng nhận</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lastRenderedPageBreak/>
              <w:t>+ Phí thẩm định hồ sơ cấp Giấy:</w:t>
            </w:r>
          </w:p>
          <w:p w:rsidR="005F1630" w:rsidRPr="00985912" w:rsidRDefault="007D50AD" w:rsidP="00914F62">
            <w:pPr>
              <w:spacing w:before="0" w:after="0" w:line="240" w:lineRule="auto"/>
              <w:ind w:left="-113" w:right="-113"/>
              <w:jc w:val="both"/>
              <w:rPr>
                <w:bCs/>
                <w:sz w:val="24"/>
                <w:szCs w:val="24"/>
                <w:lang w:val="af-ZA"/>
              </w:rPr>
            </w:pPr>
            <w:r>
              <w:rPr>
                <w:bCs/>
                <w:sz w:val="24"/>
                <w:szCs w:val="24"/>
                <w:lang w:val="af-ZA"/>
              </w:rPr>
              <w:t xml:space="preserve">   </w:t>
            </w:r>
            <w:r w:rsidR="005F1630" w:rsidRPr="00985912">
              <w:rPr>
                <w:bCs/>
                <w:sz w:val="24"/>
                <w:szCs w:val="24"/>
                <w:lang w:val="af-ZA"/>
              </w:rPr>
              <w:t>Cấp quyền sử dụng đất: 920.000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910.000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1.200.000 đồng/hồ sơ. </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xml:space="preserve"> + Lệ phí cấp Giấy: 50.000 đồng/hồ sơ</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Hộ gia đình, cá nhân:</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5F1630" w:rsidRPr="00E07A68" w:rsidRDefault="007D50AD" w:rsidP="00914F62">
            <w:pPr>
              <w:spacing w:before="0" w:after="0" w:line="240" w:lineRule="auto"/>
              <w:ind w:left="-113" w:right="-113"/>
              <w:jc w:val="both"/>
              <w:rPr>
                <w:bCs/>
                <w:sz w:val="24"/>
                <w:szCs w:val="24"/>
                <w:lang w:val="af-ZA"/>
              </w:rPr>
            </w:pPr>
            <w:r>
              <w:rPr>
                <w:bCs/>
                <w:sz w:val="24"/>
                <w:szCs w:val="24"/>
                <w:lang w:val="af-ZA"/>
              </w:rPr>
              <w:t xml:space="preserve">  </w:t>
            </w:r>
            <w:r w:rsidR="005F1630" w:rsidRPr="00E07A68">
              <w:rPr>
                <w:bCs/>
                <w:sz w:val="24"/>
                <w:szCs w:val="24"/>
                <w:lang w:val="af-ZA"/>
              </w:rPr>
              <w:t>Cấp quyền sử dụng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460.000 đồng/hồ sơ. </w:t>
            </w:r>
          </w:p>
          <w:p w:rsidR="005F1630" w:rsidRPr="00E07A68" w:rsidRDefault="005F1630" w:rsidP="00914F62">
            <w:pPr>
              <w:spacing w:before="120" w:line="288" w:lineRule="auto"/>
              <w:jc w:val="both"/>
              <w:rPr>
                <w:bCs/>
                <w:sz w:val="24"/>
                <w:szCs w:val="24"/>
                <w:lang w:val="af-ZA"/>
              </w:rPr>
            </w:pPr>
            <w:r w:rsidRPr="00E07A68">
              <w:rPr>
                <w:bCs/>
                <w:sz w:val="24"/>
                <w:szCs w:val="24"/>
                <w:lang w:val="af-ZA"/>
              </w:rPr>
              <w:t>+ Lệ phí đăng ký biến động</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Lệ phí đăng ký: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thị trấn, xã còn lại: Lệ phí đăng ký: 14.000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 + Lệ phí cấp Giấy:</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20.000 đồng/hồ sơ;</w:t>
            </w:r>
          </w:p>
          <w:p w:rsidR="005F1630" w:rsidRPr="00E07A68" w:rsidRDefault="005F1630" w:rsidP="007D50AD">
            <w:pPr>
              <w:spacing w:before="0" w:after="0" w:line="240" w:lineRule="auto"/>
              <w:ind w:left="-57" w:right="-57"/>
              <w:jc w:val="both"/>
              <w:rPr>
                <w:bCs/>
                <w:sz w:val="24"/>
                <w:szCs w:val="24"/>
                <w:lang w:val="af-ZA"/>
              </w:rPr>
            </w:pPr>
            <w:r w:rsidRPr="00E07A68">
              <w:rPr>
                <w:bCs/>
                <w:sz w:val="24"/>
                <w:szCs w:val="24"/>
                <w:lang w:val="af-ZA"/>
              </w:rPr>
              <w:t>Đối với các thị trấn, xã còn lại: 10.000 đồng/hồ sơ.</w:t>
            </w:r>
          </w:p>
        </w:tc>
        <w:tc>
          <w:tcPr>
            <w:tcW w:w="1985" w:type="dxa"/>
            <w:vAlign w:val="center"/>
          </w:tcPr>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lastRenderedPageBreak/>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RDefault="005F1630" w:rsidP="00914F62">
            <w:pPr>
              <w:ind w:right="1"/>
              <w:jc w:val="center"/>
              <w:rPr>
                <w:sz w:val="24"/>
                <w:szCs w:val="24"/>
              </w:rPr>
            </w:pPr>
            <w:r w:rsidRPr="00F83E22">
              <w:rPr>
                <w:sz w:val="24"/>
                <w:szCs w:val="24"/>
              </w:rPr>
              <w:lastRenderedPageBreak/>
              <w:t>2</w:t>
            </w:r>
            <w:r>
              <w:rPr>
                <w:sz w:val="24"/>
                <w:szCs w:val="24"/>
              </w:rPr>
              <w:t>6</w:t>
            </w:r>
          </w:p>
        </w:tc>
        <w:tc>
          <w:tcPr>
            <w:tcW w:w="1985" w:type="dxa"/>
            <w:vAlign w:val="center"/>
          </w:tcPr>
          <w:p w:rsidR="005F1630" w:rsidRPr="00F83E22" w:rsidRDefault="005F1630" w:rsidP="005F1630">
            <w:pPr>
              <w:ind w:left="-57" w:right="-57"/>
              <w:jc w:val="both"/>
              <w:rPr>
                <w:sz w:val="24"/>
                <w:szCs w:val="24"/>
              </w:rPr>
            </w:pPr>
            <w:r w:rsidRPr="00F83E22">
              <w:rPr>
                <w:sz w:val="24"/>
                <w:szCs w:val="24"/>
              </w:rPr>
              <w:t xml:space="preserve">Cung cấp dữ liệu về đất đai </w:t>
            </w:r>
          </w:p>
        </w:tc>
        <w:tc>
          <w:tcPr>
            <w:tcW w:w="1276" w:type="dxa"/>
            <w:vAlign w:val="center"/>
          </w:tcPr>
          <w:p w:rsidR="005F1630" w:rsidRPr="000950C7" w:rsidRDefault="005F1630" w:rsidP="00914F62">
            <w:pPr>
              <w:jc w:val="center"/>
              <w:rPr>
                <w:sz w:val="24"/>
                <w:szCs w:val="24"/>
              </w:rPr>
            </w:pPr>
            <w:r>
              <w:rPr>
                <w:sz w:val="24"/>
                <w:szCs w:val="24"/>
              </w:rPr>
              <w:t>01</w:t>
            </w:r>
          </w:p>
        </w:tc>
        <w:tc>
          <w:tcPr>
            <w:tcW w:w="5087" w:type="dxa"/>
            <w:vAlign w:val="center"/>
          </w:tcPr>
          <w:p w:rsidR="005F1630" w:rsidRPr="00E07A68" w:rsidRDefault="005F1630" w:rsidP="007D50AD">
            <w:pPr>
              <w:spacing w:before="0" w:after="0" w:line="240" w:lineRule="auto"/>
              <w:ind w:left="-57" w:right="-57"/>
              <w:jc w:val="both"/>
              <w:rPr>
                <w:bCs/>
                <w:sz w:val="24"/>
                <w:szCs w:val="24"/>
                <w:lang w:val="af-ZA"/>
              </w:rPr>
            </w:pPr>
            <w:r w:rsidRPr="00E07A68">
              <w:rPr>
                <w:bCs/>
                <w:sz w:val="24"/>
                <w:szCs w:val="24"/>
                <w:lang w:val="af-ZA"/>
              </w:rPr>
              <w:t>- Sao lục các loại hồ sơ đất đai: 50.000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Chi phí gửi tài liệu (nếu có): Theo giá trị thực tế của đơn vị cung cấp dịch vụ bưu chính.</w:t>
            </w:r>
          </w:p>
        </w:tc>
        <w:tc>
          <w:tcPr>
            <w:tcW w:w="1985" w:type="dxa"/>
            <w:vAlign w:val="center"/>
          </w:tcPr>
          <w:p w:rsidR="005F1630" w:rsidRPr="00A67BE5" w:rsidRDefault="005F1630" w:rsidP="00914F62">
            <w:pPr>
              <w:spacing w:before="0" w:after="0"/>
              <w:ind w:left="-57"/>
              <w:jc w:val="both"/>
              <w:rPr>
                <w:sz w:val="24"/>
                <w:szCs w:val="24"/>
                <w:lang w:val="af-ZA"/>
              </w:rPr>
            </w:pPr>
            <w:r w:rsidRPr="00A67BE5">
              <w:rPr>
                <w:sz w:val="24"/>
                <w:szCs w:val="24"/>
                <w:lang w:val="af-ZA"/>
              </w:rPr>
              <w:t>- Văn phòng Đăng ký đất đai;</w:t>
            </w:r>
          </w:p>
          <w:p w:rsidR="005F1630" w:rsidRPr="00A67BE5" w:rsidRDefault="005F1630" w:rsidP="00E45487">
            <w:pPr>
              <w:spacing w:before="0" w:after="0"/>
              <w:ind w:left="-57" w:right="-57"/>
              <w:jc w:val="both"/>
              <w:rPr>
                <w:sz w:val="24"/>
                <w:szCs w:val="24"/>
                <w:lang w:val="af-ZA"/>
              </w:rPr>
            </w:pPr>
            <w:r w:rsidRPr="00A67BE5">
              <w:rPr>
                <w:sz w:val="24"/>
                <w:szCs w:val="24"/>
                <w:lang w:val="af-ZA"/>
              </w:rPr>
              <w:t>- Chi nhánh văn phòng Đăng ký đất đai.</w:t>
            </w:r>
          </w:p>
        </w:tc>
      </w:tr>
    </w:tbl>
    <w:p w:rsidR="003448D3" w:rsidRPr="00A67BE5" w:rsidRDefault="003448D3">
      <w:pPr>
        <w:rPr>
          <w:lang w:val="af-ZA"/>
        </w:rPr>
      </w:pPr>
    </w:p>
    <w:sectPr w:rsidR="003448D3" w:rsidRPr="00A67BE5" w:rsidSect="00914F62">
      <w:footerReference w:type="default" r:id="rId7"/>
      <w:footerReference w:type="first" r:id="rId8"/>
      <w:pgSz w:w="11907" w:h="16840" w:code="9"/>
      <w:pgMar w:top="1247" w:right="1021" w:bottom="624" w:left="1588" w:header="340" w:footer="34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38" w:rsidRDefault="001E4C38" w:rsidP="00914F62">
      <w:pPr>
        <w:spacing w:before="0" w:after="0" w:line="240" w:lineRule="auto"/>
      </w:pPr>
      <w:r>
        <w:separator/>
      </w:r>
    </w:p>
  </w:endnote>
  <w:endnote w:type="continuationSeparator" w:id="1">
    <w:p w:rsidR="001E4C38" w:rsidRDefault="001E4C38" w:rsidP="00914F6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515"/>
      <w:docPartObj>
        <w:docPartGallery w:val="Page Numbers (Bottom of Page)"/>
        <w:docPartUnique/>
      </w:docPartObj>
    </w:sdtPr>
    <w:sdtContent>
      <w:p w:rsidR="00914F62" w:rsidRDefault="00CE0DDF">
        <w:pPr>
          <w:pStyle w:val="Footer"/>
          <w:jc w:val="center"/>
        </w:pPr>
        <w:r>
          <w:fldChar w:fldCharType="begin"/>
        </w:r>
        <w:r w:rsidR="00776D24">
          <w:instrText xml:space="preserve"> PAGE   \* MERGEFORMAT </w:instrText>
        </w:r>
        <w:r>
          <w:fldChar w:fldCharType="separate"/>
        </w:r>
        <w:r w:rsidR="00A579B0">
          <w:rPr>
            <w:noProof/>
          </w:rPr>
          <w:t>2</w:t>
        </w:r>
        <w:r>
          <w:rPr>
            <w:noProof/>
          </w:rPr>
          <w:fldChar w:fldCharType="end"/>
        </w:r>
      </w:p>
    </w:sdtContent>
  </w:sdt>
  <w:p w:rsidR="00914F62" w:rsidRDefault="00914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493"/>
      <w:docPartObj>
        <w:docPartGallery w:val="Page Numbers (Bottom of Page)"/>
        <w:docPartUnique/>
      </w:docPartObj>
    </w:sdtPr>
    <w:sdtContent>
      <w:p w:rsidR="00914F62" w:rsidRDefault="00CE0DDF">
        <w:pPr>
          <w:pStyle w:val="Footer"/>
          <w:jc w:val="right"/>
        </w:pPr>
        <w:r>
          <w:fldChar w:fldCharType="begin"/>
        </w:r>
        <w:r w:rsidR="00776D24">
          <w:instrText xml:space="preserve"> PAGE   \* MERGEFORMAT </w:instrText>
        </w:r>
        <w:r>
          <w:fldChar w:fldCharType="separate"/>
        </w:r>
        <w:r w:rsidR="001E4C38">
          <w:rPr>
            <w:noProof/>
          </w:rPr>
          <w:t>1</w:t>
        </w:r>
        <w:r>
          <w:rPr>
            <w:noProof/>
          </w:rPr>
          <w:fldChar w:fldCharType="end"/>
        </w:r>
      </w:p>
    </w:sdtContent>
  </w:sdt>
  <w:p w:rsidR="00914F62" w:rsidRDefault="00914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38" w:rsidRDefault="001E4C38" w:rsidP="00914F62">
      <w:pPr>
        <w:spacing w:before="0" w:after="0" w:line="240" w:lineRule="auto"/>
      </w:pPr>
      <w:r>
        <w:separator/>
      </w:r>
    </w:p>
  </w:footnote>
  <w:footnote w:type="continuationSeparator" w:id="1">
    <w:p w:rsidR="001E4C38" w:rsidRDefault="001E4C38" w:rsidP="00914F6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381"/>
  <w:displayHorizontalDrawingGridEvery w:val="0"/>
  <w:characterSpacingControl w:val="doNotCompress"/>
  <w:savePreviewPicture/>
  <w:hdrShapeDefaults>
    <o:shapedefaults v:ext="edit" spidmax="5122"/>
  </w:hdrShapeDefaults>
  <w:footnotePr>
    <w:footnote w:id="0"/>
    <w:footnote w:id="1"/>
  </w:footnotePr>
  <w:endnotePr>
    <w:endnote w:id="0"/>
    <w:endnote w:id="1"/>
  </w:endnotePr>
  <w:compat/>
  <w:rsids>
    <w:rsidRoot w:val="005F1630"/>
    <w:rsid w:val="000A6273"/>
    <w:rsid w:val="000D2124"/>
    <w:rsid w:val="001E4C38"/>
    <w:rsid w:val="003448D3"/>
    <w:rsid w:val="005124C3"/>
    <w:rsid w:val="005F1630"/>
    <w:rsid w:val="005F37F8"/>
    <w:rsid w:val="00605975"/>
    <w:rsid w:val="00776D24"/>
    <w:rsid w:val="007D50AD"/>
    <w:rsid w:val="00914F62"/>
    <w:rsid w:val="009D7A82"/>
    <w:rsid w:val="00A579B0"/>
    <w:rsid w:val="00A67BE5"/>
    <w:rsid w:val="00BD2BD0"/>
    <w:rsid w:val="00C1385B"/>
    <w:rsid w:val="00CE0DDF"/>
    <w:rsid w:val="00DA2872"/>
    <w:rsid w:val="00E45487"/>
    <w:rsid w:val="00EC422E"/>
    <w:rsid w:val="00F44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0"/>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Header">
    <w:name w:val="header"/>
    <w:basedOn w:val="Normal"/>
    <w:link w:val="HeaderChar"/>
    <w:uiPriority w:val="99"/>
    <w:unhideWhenUsed/>
    <w:rsid w:val="00914F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4F62"/>
    <w:rPr>
      <w:rFonts w:ascii="Times New Roman" w:eastAsia="Calibri" w:hAnsi="Times New Roman" w:cs="Times New Roman"/>
      <w:sz w:val="20"/>
      <w:szCs w:val="20"/>
    </w:rPr>
  </w:style>
  <w:style w:type="paragraph" w:styleId="Footer">
    <w:name w:val="footer"/>
    <w:basedOn w:val="Normal"/>
    <w:link w:val="FooterChar"/>
    <w:uiPriority w:val="99"/>
    <w:unhideWhenUsed/>
    <w:rsid w:val="00914F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4F6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14F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62"/>
    <w:rPr>
      <w:rFonts w:ascii="Tahoma" w:eastAsia="Calibri" w:hAnsi="Tahoma" w:cs="Tahoma"/>
      <w:sz w:val="16"/>
      <w:szCs w:val="16"/>
    </w:rPr>
  </w:style>
  <w:style w:type="paragraph" w:styleId="NoSpacing">
    <w:name w:val="No Spacing"/>
    <w:link w:val="NoSpacingChar"/>
    <w:uiPriority w:val="1"/>
    <w:qFormat/>
    <w:rsid w:val="00914F62"/>
    <w:pPr>
      <w:spacing w:after="0" w:line="240" w:lineRule="auto"/>
    </w:pPr>
    <w:rPr>
      <w:rFonts w:eastAsiaTheme="minorEastAsia"/>
    </w:rPr>
  </w:style>
  <w:style w:type="character" w:customStyle="1" w:styleId="NoSpacingChar">
    <w:name w:val="No Spacing Char"/>
    <w:basedOn w:val="DefaultParagraphFont"/>
    <w:link w:val="NoSpacing"/>
    <w:uiPriority w:val="1"/>
    <w:rsid w:val="00914F6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0"/>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Header">
    <w:name w:val="header"/>
    <w:basedOn w:val="Normal"/>
    <w:link w:val="HeaderChar"/>
    <w:uiPriority w:val="99"/>
    <w:unhideWhenUsed/>
    <w:rsid w:val="00914F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4F62"/>
    <w:rPr>
      <w:rFonts w:ascii="Times New Roman" w:eastAsia="Calibri" w:hAnsi="Times New Roman" w:cs="Times New Roman"/>
      <w:sz w:val="20"/>
      <w:szCs w:val="20"/>
    </w:rPr>
  </w:style>
  <w:style w:type="paragraph" w:styleId="Footer">
    <w:name w:val="footer"/>
    <w:basedOn w:val="Normal"/>
    <w:link w:val="FooterChar"/>
    <w:uiPriority w:val="99"/>
    <w:unhideWhenUsed/>
    <w:rsid w:val="00914F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4F6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14F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62"/>
    <w:rPr>
      <w:rFonts w:ascii="Tahoma" w:eastAsia="Calibri" w:hAnsi="Tahoma" w:cs="Tahoma"/>
      <w:sz w:val="16"/>
      <w:szCs w:val="16"/>
    </w:rPr>
  </w:style>
  <w:style w:type="paragraph" w:styleId="NoSpacing">
    <w:name w:val="No Spacing"/>
    <w:link w:val="NoSpacingChar"/>
    <w:uiPriority w:val="1"/>
    <w:qFormat/>
    <w:rsid w:val="00914F62"/>
    <w:pPr>
      <w:spacing w:after="0" w:line="240" w:lineRule="auto"/>
    </w:pPr>
    <w:rPr>
      <w:rFonts w:eastAsiaTheme="minorEastAsia"/>
    </w:rPr>
  </w:style>
  <w:style w:type="character" w:customStyle="1" w:styleId="NoSpacingChar">
    <w:name w:val="No Spacing Char"/>
    <w:basedOn w:val="DefaultParagraphFont"/>
    <w:link w:val="NoSpacing"/>
    <w:uiPriority w:val="1"/>
    <w:rsid w:val="00914F6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6CBC-CDBD-46FA-8C3E-ADBB7956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ADMIN</cp:lastModifiedBy>
  <cp:revision>2</cp:revision>
  <cp:lastPrinted>2018-05-08T02:23:00Z</cp:lastPrinted>
  <dcterms:created xsi:type="dcterms:W3CDTF">2018-07-11T01:26:00Z</dcterms:created>
  <dcterms:modified xsi:type="dcterms:W3CDTF">2018-07-11T01:26:00Z</dcterms:modified>
</cp:coreProperties>
</file>